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1E213B">
        <w:rPr>
          <w:rFonts w:ascii="Times New Roman" w:eastAsia="Times New Roman" w:hAnsi="Times New Roman" w:cs="Times New Roman"/>
          <w:spacing w:val="-1"/>
          <w:sz w:val="27"/>
          <w:szCs w:val="27"/>
        </w:rPr>
        <w:t>Ханты-Мансийский автономный округ - Югра</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7"/>
          <w:szCs w:val="27"/>
        </w:rPr>
      </w:pPr>
      <w:r w:rsidRPr="001E213B">
        <w:rPr>
          <w:rFonts w:ascii="Times New Roman" w:eastAsia="Times New Roman" w:hAnsi="Times New Roman" w:cs="Times New Roman"/>
          <w:spacing w:val="-1"/>
          <w:sz w:val="27"/>
          <w:szCs w:val="27"/>
        </w:rPr>
        <w:t>Ханты-Мансийский район</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z w:val="27"/>
          <w:szCs w:val="27"/>
        </w:rPr>
        <w:t>Муниципальное образование</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z w:val="27"/>
          <w:szCs w:val="27"/>
        </w:rPr>
        <w:t>сельское поселение Нялинское</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7"/>
          <w:szCs w:val="27"/>
        </w:rPr>
      </w:pP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pacing w:val="-2"/>
          <w:sz w:val="27"/>
          <w:szCs w:val="27"/>
        </w:rPr>
        <w:t>АДМИНИСТРАЦИЯ СЕЛЬСКОГО ПОСЕЛЕНИЯ</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7"/>
          <w:szCs w:val="27"/>
        </w:rPr>
      </w:pPr>
    </w:p>
    <w:p w:rsidR="00967B57" w:rsidRPr="001E213B" w:rsidRDefault="00967B57"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1E213B">
        <w:rPr>
          <w:rFonts w:ascii="Times New Roman" w:eastAsia="Times New Roman" w:hAnsi="Times New Roman" w:cs="Times New Roman"/>
          <w:b/>
          <w:spacing w:val="-2"/>
          <w:sz w:val="27"/>
          <w:szCs w:val="27"/>
        </w:rPr>
        <w:t>ПОСТАНОВЛЕНИЕ</w:t>
      </w:r>
      <w:r w:rsidR="000860D6">
        <w:rPr>
          <w:rFonts w:ascii="Times New Roman" w:eastAsia="Times New Roman" w:hAnsi="Times New Roman" w:cs="Times New Roman"/>
          <w:b/>
          <w:spacing w:val="-2"/>
          <w:sz w:val="27"/>
          <w:szCs w:val="27"/>
        </w:rPr>
        <w:t xml:space="preserve"> </w:t>
      </w:r>
    </w:p>
    <w:p w:rsidR="00967B57" w:rsidRPr="001E213B" w:rsidRDefault="000860D6" w:rsidP="00967B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19</w:t>
      </w:r>
      <w:r w:rsidR="00967B57" w:rsidRPr="001E213B">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B57">
        <w:rPr>
          <w:rFonts w:ascii="Times New Roman" w:eastAsia="Times New Roman" w:hAnsi="Times New Roman" w:cs="Times New Roman"/>
          <w:sz w:val="28"/>
          <w:szCs w:val="28"/>
        </w:rPr>
        <w:t>.2016</w:t>
      </w:r>
      <w:r w:rsidR="00967B57" w:rsidRPr="001E213B">
        <w:rPr>
          <w:rFonts w:ascii="Times New Roman" w:eastAsia="Times New Roman" w:hAnsi="Times New Roman" w:cs="Times New Roman"/>
          <w:sz w:val="28"/>
          <w:szCs w:val="28"/>
        </w:rPr>
        <w:t xml:space="preserve">                          </w:t>
      </w:r>
      <w:r w:rsidR="00967B57">
        <w:rPr>
          <w:rFonts w:ascii="Times New Roman" w:eastAsia="Times New Roman" w:hAnsi="Times New Roman" w:cs="Times New Roman"/>
          <w:sz w:val="28"/>
          <w:szCs w:val="28"/>
        </w:rPr>
        <w:t xml:space="preserve">                             </w:t>
      </w:r>
      <w:r w:rsidR="00967B57" w:rsidRPr="001E21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40</w:t>
      </w:r>
    </w:p>
    <w:p w:rsidR="00967B57" w:rsidRPr="001E213B" w:rsidRDefault="00967B57" w:rsidP="00967B57">
      <w:pPr>
        <w:spacing w:after="0" w:line="240" w:lineRule="auto"/>
        <w:rPr>
          <w:rFonts w:ascii="Times New Roman" w:eastAsia="Times New Roman" w:hAnsi="Times New Roman" w:cs="Times New Roman"/>
          <w:sz w:val="24"/>
          <w:szCs w:val="24"/>
        </w:rPr>
      </w:pPr>
      <w:r w:rsidRPr="001E213B">
        <w:rPr>
          <w:rFonts w:ascii="Times New Roman" w:eastAsia="Times New Roman" w:hAnsi="Times New Roman" w:cs="Times New Roman"/>
          <w:i/>
          <w:sz w:val="24"/>
          <w:szCs w:val="24"/>
        </w:rPr>
        <w:t>с. Нялинское</w:t>
      </w:r>
    </w:p>
    <w:p w:rsidR="00A71906" w:rsidRPr="00563D5B" w:rsidRDefault="00A71906" w:rsidP="00A71906">
      <w:pPr>
        <w:autoSpaceDE w:val="0"/>
        <w:autoSpaceDN w:val="0"/>
        <w:adjustRightInd w:val="0"/>
        <w:spacing w:after="0" w:line="240" w:lineRule="auto"/>
        <w:rPr>
          <w:rFonts w:ascii="Times New Roman" w:hAnsi="Times New Roman" w:cs="Times New Roman"/>
          <w:sz w:val="28"/>
          <w:szCs w:val="28"/>
        </w:rPr>
      </w:pPr>
    </w:p>
    <w:p w:rsidR="00402482" w:rsidRPr="000C1AC8" w:rsidRDefault="00EA1BFE" w:rsidP="000860D6">
      <w:pPr>
        <w:widowControl w:val="0"/>
        <w:tabs>
          <w:tab w:val="left" w:pos="4536"/>
        </w:tabs>
        <w:autoSpaceDE w:val="0"/>
        <w:autoSpaceDN w:val="0"/>
        <w:adjustRightInd w:val="0"/>
        <w:spacing w:after="0" w:line="240" w:lineRule="auto"/>
        <w:ind w:right="4535"/>
        <w:rPr>
          <w:rFonts w:ascii="Times New Roman" w:hAnsi="Times New Roman" w:cs="Times New Roman"/>
          <w:bCs/>
          <w:sz w:val="28"/>
          <w:szCs w:val="28"/>
        </w:rPr>
      </w:pPr>
      <w:r>
        <w:rPr>
          <w:rFonts w:ascii="Times New Roman" w:hAnsi="Times New Roman" w:cs="Times New Roman"/>
          <w:sz w:val="28"/>
          <w:szCs w:val="28"/>
        </w:rPr>
        <w:t xml:space="preserve">Об 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r w:rsidR="00FB03FF" w:rsidRPr="000C1AC8">
        <w:rPr>
          <w:rFonts w:ascii="Times New Roman" w:hAnsi="Times New Roman" w:cs="Times New Roman"/>
          <w:bCs/>
          <w:sz w:val="28"/>
          <w:szCs w:val="28"/>
        </w:rPr>
        <w:t xml:space="preserve"> требовани</w:t>
      </w:r>
      <w:r w:rsidR="00E340B1" w:rsidRPr="000C1AC8">
        <w:rPr>
          <w:rFonts w:ascii="Times New Roman" w:hAnsi="Times New Roman" w:cs="Times New Roman"/>
          <w:bCs/>
          <w:sz w:val="28"/>
          <w:szCs w:val="28"/>
        </w:rPr>
        <w:t>й</w:t>
      </w:r>
      <w:r w:rsidR="00FB03FF" w:rsidRPr="000C1AC8">
        <w:rPr>
          <w:rFonts w:ascii="Times New Roman" w:hAnsi="Times New Roman" w:cs="Times New Roman"/>
          <w:bCs/>
          <w:sz w:val="28"/>
          <w:szCs w:val="28"/>
        </w:rPr>
        <w:t xml:space="preserve"> к</w:t>
      </w:r>
      <w:r w:rsidR="00E340B1" w:rsidRPr="000C1AC8">
        <w:rPr>
          <w:rFonts w:ascii="Times New Roman" w:hAnsi="Times New Roman" w:cs="Times New Roman"/>
          <w:bCs/>
          <w:sz w:val="28"/>
          <w:szCs w:val="28"/>
        </w:rPr>
        <w:t xml:space="preserve"> </w:t>
      </w:r>
      <w:r w:rsidRPr="000C1AC8">
        <w:rPr>
          <w:rFonts w:ascii="Times New Roman" w:hAnsi="Times New Roman" w:cs="Times New Roman"/>
          <w:bCs/>
          <w:sz w:val="28"/>
          <w:szCs w:val="28"/>
        </w:rPr>
        <w:t xml:space="preserve">закупаемым муниципальными органами </w:t>
      </w:r>
      <w:r w:rsidR="00E45674">
        <w:rPr>
          <w:rFonts w:ascii="Times New Roman" w:hAnsi="Times New Roman" w:cs="Times New Roman"/>
          <w:bCs/>
          <w:sz w:val="28"/>
          <w:szCs w:val="28"/>
        </w:rPr>
        <w:t>сельского поселения Нялинское</w:t>
      </w:r>
      <w:r>
        <w:rPr>
          <w:rFonts w:ascii="Times New Roman" w:hAnsi="Times New Roman" w:cs="Times New Roman"/>
          <w:bCs/>
          <w:sz w:val="28"/>
          <w:szCs w:val="28"/>
        </w:rPr>
        <w:t xml:space="preserve"> </w:t>
      </w:r>
      <w:r w:rsidRPr="000C1AC8">
        <w:rPr>
          <w:rFonts w:ascii="Times New Roman" w:hAnsi="Times New Roman" w:cs="Times New Roman"/>
          <w:bCs/>
          <w:sz w:val="28"/>
          <w:szCs w:val="28"/>
        </w:rPr>
        <w:t>и подведомственными им</w:t>
      </w:r>
      <w:r>
        <w:rPr>
          <w:rFonts w:ascii="Times New Roman" w:hAnsi="Times New Roman" w:cs="Times New Roman"/>
          <w:bCs/>
          <w:sz w:val="28"/>
          <w:szCs w:val="28"/>
        </w:rPr>
        <w:t xml:space="preserve"> </w:t>
      </w:r>
      <w:r w:rsidRPr="000C1AC8">
        <w:rPr>
          <w:rFonts w:ascii="Times New Roman" w:hAnsi="Times New Roman" w:cs="Times New Roman"/>
          <w:bCs/>
          <w:sz w:val="28"/>
          <w:szCs w:val="28"/>
        </w:rPr>
        <w:t xml:space="preserve">казенными и бюджетными учреждениями </w:t>
      </w:r>
      <w:r w:rsidR="00402482">
        <w:rPr>
          <w:rFonts w:ascii="Times New Roman" w:hAnsi="Times New Roman" w:cs="Times New Roman"/>
          <w:bCs/>
          <w:sz w:val="28"/>
          <w:szCs w:val="28"/>
        </w:rPr>
        <w:t xml:space="preserve">отдельным </w:t>
      </w:r>
      <w:r w:rsidR="00402482" w:rsidRPr="000C1AC8">
        <w:rPr>
          <w:rFonts w:ascii="Times New Roman" w:hAnsi="Times New Roman" w:cs="Times New Roman"/>
          <w:bCs/>
          <w:sz w:val="28"/>
          <w:szCs w:val="28"/>
        </w:rPr>
        <w:t>видам товаров, работ, услуг</w:t>
      </w:r>
      <w:r w:rsidR="00A71906">
        <w:rPr>
          <w:rFonts w:ascii="Times New Roman" w:hAnsi="Times New Roman" w:cs="Times New Roman"/>
          <w:bCs/>
          <w:sz w:val="28"/>
          <w:szCs w:val="28"/>
        </w:rPr>
        <w:t xml:space="preserve"> </w:t>
      </w:r>
      <w:r w:rsidR="00402482" w:rsidRPr="000C1AC8">
        <w:rPr>
          <w:rFonts w:ascii="Times New Roman" w:hAnsi="Times New Roman" w:cs="Times New Roman"/>
          <w:bCs/>
          <w:sz w:val="28"/>
          <w:szCs w:val="28"/>
        </w:rPr>
        <w:t>(в том числе предельных цен товаров, работ, услуг)</w:t>
      </w:r>
      <w:bookmarkStart w:id="0" w:name="_GoBack"/>
      <w:bookmarkEnd w:id="0"/>
    </w:p>
    <w:p w:rsidR="000C1AC8"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9623FA" w:rsidRPr="007E36C3" w:rsidRDefault="009623FA"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9" w:history="1">
        <w:proofErr w:type="gramStart"/>
        <w:r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постановлением Пра</w:t>
      </w:r>
      <w:r w:rsidR="00E45674">
        <w:rPr>
          <w:rFonts w:ascii="Times New Roman" w:hAnsi="Times New Roman" w:cs="Times New Roman"/>
          <w:sz w:val="28"/>
          <w:szCs w:val="28"/>
        </w:rPr>
        <w:t>вительства Российской Федерации</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p>
    <w:p w:rsidR="00E45674" w:rsidRPr="007E36C3" w:rsidRDefault="00E45674"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6E6322" w:rsidRPr="009A410D"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r w:rsidR="00FB03FF" w:rsidRPr="009A410D">
        <w:rPr>
          <w:rFonts w:ascii="Times New Roman" w:hAnsi="Times New Roman" w:cs="Times New Roman"/>
          <w:sz w:val="28"/>
          <w:szCs w:val="28"/>
        </w:rPr>
        <w:t>Утвердить</w:t>
      </w:r>
      <w:r w:rsidR="006E6322" w:rsidRPr="009A410D">
        <w:rPr>
          <w:rFonts w:ascii="Times New Roman" w:hAnsi="Times New Roman" w:cs="Times New Roman"/>
          <w:sz w:val="28"/>
          <w:szCs w:val="28"/>
        </w:rPr>
        <w:t xml:space="preserve"> </w:t>
      </w:r>
      <w:r w:rsidR="003B28CA" w:rsidRPr="009A410D">
        <w:rPr>
          <w:rFonts w:ascii="Times New Roman" w:hAnsi="Times New Roman" w:cs="Times New Roman"/>
          <w:sz w:val="28"/>
          <w:szCs w:val="28"/>
        </w:rPr>
        <w:t xml:space="preserve">прилагаемые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C70796" w:rsidRPr="009A410D">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FB03FF" w:rsidRPr="009A410D">
        <w:rPr>
          <w:rFonts w:ascii="Times New Roman" w:hAnsi="Times New Roman" w:cs="Times New Roman"/>
          <w:sz w:val="28"/>
          <w:szCs w:val="28"/>
        </w:rPr>
        <w:t xml:space="preserve"> </w:t>
      </w:r>
      <w:r w:rsidR="006E6322" w:rsidRPr="009A410D">
        <w:rPr>
          <w:rFonts w:ascii="Times New Roman" w:hAnsi="Times New Roman" w:cs="Times New Roman"/>
          <w:sz w:val="28"/>
          <w:szCs w:val="28"/>
        </w:rPr>
        <w:t xml:space="preserve">к </w:t>
      </w:r>
      <w:r w:rsidR="00EA1BFE" w:rsidRPr="009A410D">
        <w:rPr>
          <w:rFonts w:ascii="Times New Roman" w:hAnsi="Times New Roman" w:cs="Times New Roman"/>
          <w:sz w:val="28"/>
          <w:szCs w:val="28"/>
        </w:rPr>
        <w:t>закупаемым муниципальными орг</w:t>
      </w:r>
      <w:r w:rsidR="00E45674">
        <w:rPr>
          <w:rFonts w:ascii="Times New Roman" w:hAnsi="Times New Roman" w:cs="Times New Roman"/>
          <w:sz w:val="28"/>
          <w:szCs w:val="28"/>
        </w:rPr>
        <w:t xml:space="preserve">анами </w:t>
      </w:r>
      <w:r w:rsidR="009623FA">
        <w:rPr>
          <w:rFonts w:ascii="Times New Roman" w:hAnsi="Times New Roman" w:cs="Times New Roman"/>
          <w:sz w:val="28"/>
          <w:szCs w:val="28"/>
        </w:rPr>
        <w:t>сельского поселения Нялинское</w:t>
      </w:r>
      <w:r w:rsidR="00E45674">
        <w:rPr>
          <w:rFonts w:ascii="Times New Roman" w:hAnsi="Times New Roman" w:cs="Times New Roman"/>
          <w:sz w:val="28"/>
          <w:szCs w:val="28"/>
        </w:rPr>
        <w:t xml:space="preserve"> </w:t>
      </w:r>
      <w:r w:rsidR="00EA1BFE" w:rsidRPr="009A410D">
        <w:rPr>
          <w:rFonts w:ascii="Times New Roman" w:hAnsi="Times New Roman" w:cs="Times New Roman"/>
          <w:sz w:val="28"/>
          <w:szCs w:val="28"/>
        </w:rPr>
        <w:t xml:space="preserve">и подведомственными им казенными и бюджетными учреждениями </w:t>
      </w:r>
      <w:r w:rsidR="00402482" w:rsidRPr="009A410D">
        <w:rPr>
          <w:rFonts w:ascii="Times New Roman" w:hAnsi="Times New Roman" w:cs="Times New Roman"/>
          <w:sz w:val="28"/>
          <w:szCs w:val="28"/>
        </w:rPr>
        <w:t>отдельным видам товаров, работ, услуг (в том числе предельных цен товаров, работ, услуг)</w:t>
      </w:r>
      <w:r w:rsidR="003B28CA" w:rsidRPr="009A410D">
        <w:rPr>
          <w:rFonts w:ascii="Times New Roman" w:hAnsi="Times New Roman" w:cs="Times New Roman"/>
          <w:sz w:val="28"/>
          <w:szCs w:val="28"/>
        </w:rPr>
        <w:t>.</w:t>
      </w:r>
    </w:p>
    <w:p w:rsidR="00EA1BFE" w:rsidRPr="00EA1BFE" w:rsidRDefault="000860D6" w:rsidP="000860D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w:t>
      </w:r>
      <w:r w:rsidR="00681C39" w:rsidRPr="00EA1BFE">
        <w:rPr>
          <w:rFonts w:ascii="Times New Roman" w:hAnsi="Times New Roman" w:cs="Times New Roman"/>
          <w:sz w:val="28"/>
          <w:szCs w:val="28"/>
        </w:rPr>
        <w:t xml:space="preserve">. </w:t>
      </w:r>
      <w:r w:rsidR="00CF066B" w:rsidRPr="00B57AD9">
        <w:rPr>
          <w:rFonts w:ascii="Times New Roman" w:hAnsi="Times New Roman" w:cstheme="minorBidi"/>
          <w:sz w:val="28"/>
          <w:szCs w:val="28"/>
        </w:rPr>
        <w:t>Обнародовать настоящее постановление путем вывешивания на официальном стенде сельского поселения Нялинское</w:t>
      </w:r>
      <w:r w:rsidR="00CF066B" w:rsidRPr="00285636">
        <w:rPr>
          <w:rFonts w:ascii="Times New Roman" w:hAnsi="Times New Roman" w:cstheme="minorBidi"/>
          <w:sz w:val="28"/>
          <w:szCs w:val="28"/>
        </w:rPr>
        <w:t xml:space="preserve"> и разместить</w:t>
      </w:r>
      <w:r w:rsidR="00A71906" w:rsidRPr="00EA1BFE">
        <w:rPr>
          <w:rFonts w:ascii="Times New Roman" w:hAnsi="Times New Roman" w:cs="Times New Roman"/>
          <w:sz w:val="28"/>
          <w:szCs w:val="28"/>
        </w:rPr>
        <w:t xml:space="preserve"> </w:t>
      </w:r>
      <w:r w:rsidR="00EA1BFE" w:rsidRPr="00EA1BFE">
        <w:rPr>
          <w:rFonts w:ascii="Times New Roman" w:hAnsi="Times New Roman" w:cs="Times New Roman"/>
          <w:sz w:val="28"/>
          <w:szCs w:val="28"/>
        </w:rPr>
        <w:t>на официальном сайте админи</w:t>
      </w:r>
      <w:r w:rsidR="00A71906">
        <w:rPr>
          <w:rFonts w:ascii="Times New Roman" w:hAnsi="Times New Roman" w:cs="Times New Roman"/>
          <w:sz w:val="28"/>
          <w:szCs w:val="28"/>
        </w:rPr>
        <w:t xml:space="preserve">страции Ханты-Мансийского района </w:t>
      </w:r>
      <w:r w:rsidR="00EA1BFE" w:rsidRPr="00EA1BFE">
        <w:rPr>
          <w:rFonts w:ascii="Times New Roman" w:hAnsi="Times New Roman" w:cs="Times New Roman"/>
          <w:sz w:val="28"/>
          <w:szCs w:val="28"/>
        </w:rPr>
        <w:t>в сети Интернет</w:t>
      </w:r>
      <w:r w:rsidR="00E45674">
        <w:rPr>
          <w:rFonts w:ascii="Times New Roman" w:hAnsi="Times New Roman" w:cs="Times New Roman"/>
          <w:sz w:val="28"/>
          <w:szCs w:val="28"/>
        </w:rPr>
        <w:t xml:space="preserve"> в разделе сельского поселения Нялинское</w:t>
      </w:r>
      <w:r w:rsidR="00A71906">
        <w:rPr>
          <w:rFonts w:ascii="Times New Roman" w:hAnsi="Times New Roman" w:cs="Times New Roman"/>
          <w:sz w:val="28"/>
          <w:szCs w:val="28"/>
        </w:rPr>
        <w:t xml:space="preserve"> и</w:t>
      </w:r>
      <w:r w:rsidR="00EA1BFE" w:rsidRPr="00EA1BFE">
        <w:rPr>
          <w:rFonts w:ascii="Times New Roman" w:hAnsi="Times New Roman" w:cs="Times New Roman"/>
          <w:sz w:val="28"/>
          <w:szCs w:val="28"/>
        </w:rPr>
        <w:t xml:space="preserve"> в единой информационной системе.</w:t>
      </w:r>
    </w:p>
    <w:p w:rsidR="00EA1BFE" w:rsidRPr="00E30251" w:rsidRDefault="000860D6"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A1BFE" w:rsidRPr="00EA1BFE">
        <w:rPr>
          <w:rFonts w:ascii="Times New Roman" w:hAnsi="Times New Roman" w:cs="Times New Roman"/>
          <w:sz w:val="28"/>
          <w:szCs w:val="28"/>
        </w:rPr>
        <w:t xml:space="preserve">. Настоящее постановление вступает в силу с </w:t>
      </w:r>
      <w:r w:rsidR="00E45674">
        <w:rPr>
          <w:rFonts w:ascii="Times New Roman" w:hAnsi="Times New Roman" w:cs="Times New Roman"/>
          <w:sz w:val="28"/>
          <w:szCs w:val="28"/>
        </w:rPr>
        <w:t>момента</w:t>
      </w:r>
      <w:r w:rsidR="00A71906">
        <w:rPr>
          <w:rFonts w:ascii="Times New Roman" w:hAnsi="Times New Roman" w:cs="Times New Roman"/>
          <w:sz w:val="28"/>
          <w:szCs w:val="28"/>
        </w:rPr>
        <w:t xml:space="preserve"> </w:t>
      </w:r>
      <w:r w:rsidR="00EA1BFE" w:rsidRPr="00EA1BFE">
        <w:rPr>
          <w:rFonts w:ascii="Times New Roman" w:hAnsi="Times New Roman" w:cs="Times New Roman"/>
          <w:sz w:val="28"/>
          <w:szCs w:val="28"/>
        </w:rPr>
        <w:t xml:space="preserve">его официального опубликования (обнародования). </w:t>
      </w:r>
    </w:p>
    <w:p w:rsidR="00EA1BFE" w:rsidRPr="009352F4" w:rsidRDefault="000860D6" w:rsidP="00A71906">
      <w:pPr>
        <w:pStyle w:val="ac"/>
        <w:ind w:firstLine="540"/>
        <w:jc w:val="both"/>
        <w:rPr>
          <w:rFonts w:ascii="Times New Roman" w:hAnsi="Times New Roman"/>
          <w:sz w:val="28"/>
          <w:szCs w:val="28"/>
        </w:rPr>
      </w:pPr>
      <w:r>
        <w:rPr>
          <w:rFonts w:ascii="Times New Roman" w:hAnsi="Times New Roman"/>
          <w:sz w:val="28"/>
          <w:szCs w:val="28"/>
        </w:rPr>
        <w:lastRenderedPageBreak/>
        <w:t xml:space="preserve"> 4</w:t>
      </w:r>
      <w:r w:rsidR="00EA1BFE">
        <w:rPr>
          <w:rFonts w:ascii="Times New Roman" w:hAnsi="Times New Roman"/>
          <w:sz w:val="28"/>
          <w:szCs w:val="28"/>
        </w:rPr>
        <w:t xml:space="preserve">. </w:t>
      </w:r>
      <w:proofErr w:type="gramStart"/>
      <w:r w:rsidR="00EA1BFE" w:rsidRPr="009352F4">
        <w:rPr>
          <w:rFonts w:ascii="Times New Roman" w:hAnsi="Times New Roman"/>
          <w:sz w:val="28"/>
          <w:szCs w:val="28"/>
        </w:rPr>
        <w:t>Контроль за</w:t>
      </w:r>
      <w:proofErr w:type="gramEnd"/>
      <w:r w:rsidR="00EA1BFE" w:rsidRPr="009352F4">
        <w:rPr>
          <w:rFonts w:ascii="Times New Roman" w:hAnsi="Times New Roman"/>
          <w:sz w:val="28"/>
          <w:szCs w:val="28"/>
        </w:rPr>
        <w:t xml:space="preserve"> выполнением постановления</w:t>
      </w:r>
      <w:r w:rsidR="00EA1BFE">
        <w:rPr>
          <w:rFonts w:ascii="Times New Roman" w:hAnsi="Times New Roman"/>
          <w:sz w:val="28"/>
          <w:szCs w:val="28"/>
        </w:rPr>
        <w:t xml:space="preserve"> </w:t>
      </w:r>
      <w:r w:rsidR="00EA1BFE" w:rsidRPr="009352F4">
        <w:rPr>
          <w:rFonts w:ascii="Times New Roman" w:hAnsi="Times New Roman"/>
          <w:sz w:val="28"/>
          <w:szCs w:val="28"/>
        </w:rPr>
        <w:t xml:space="preserve">возложить на </w:t>
      </w:r>
      <w:r w:rsidR="00E45674">
        <w:rPr>
          <w:rFonts w:ascii="Times New Roman" w:hAnsi="Times New Roman"/>
          <w:sz w:val="28"/>
          <w:szCs w:val="28"/>
        </w:rPr>
        <w:t>главного специалиста Финансово-экономического блока АСП Нялинское Суюндикову Т.И.</w:t>
      </w:r>
    </w:p>
    <w:p w:rsidR="000860D6" w:rsidRDefault="000860D6" w:rsidP="00A71906">
      <w:pPr>
        <w:pStyle w:val="ac"/>
        <w:rPr>
          <w:rFonts w:ascii="Times New Roman" w:hAnsi="Times New Roman"/>
          <w:sz w:val="28"/>
          <w:szCs w:val="28"/>
        </w:rPr>
      </w:pPr>
    </w:p>
    <w:p w:rsidR="000860D6" w:rsidRDefault="000860D6" w:rsidP="00A71906">
      <w:pPr>
        <w:pStyle w:val="ac"/>
        <w:rPr>
          <w:rFonts w:ascii="Times New Roman" w:hAnsi="Times New Roman"/>
          <w:sz w:val="28"/>
          <w:szCs w:val="28"/>
        </w:rPr>
      </w:pPr>
    </w:p>
    <w:p w:rsidR="000860D6" w:rsidRDefault="000860D6" w:rsidP="00A71906">
      <w:pPr>
        <w:pStyle w:val="ac"/>
        <w:rPr>
          <w:rFonts w:ascii="Times New Roman" w:hAnsi="Times New Roman"/>
          <w:sz w:val="28"/>
          <w:szCs w:val="28"/>
        </w:rPr>
      </w:pPr>
    </w:p>
    <w:p w:rsidR="00366E8C" w:rsidRPr="00FC2D35" w:rsidRDefault="00E45674" w:rsidP="00A71906">
      <w:pPr>
        <w:pStyle w:val="ac"/>
        <w:rPr>
          <w:rFonts w:ascii="Times New Roman" w:hAnsi="Times New Roman"/>
          <w:sz w:val="28"/>
          <w:szCs w:val="28"/>
        </w:rPr>
      </w:pPr>
      <w:r>
        <w:rPr>
          <w:rFonts w:ascii="Times New Roman" w:hAnsi="Times New Roman"/>
          <w:sz w:val="28"/>
          <w:szCs w:val="28"/>
        </w:rPr>
        <w:t>Глава сельского поселения Нялинское</w:t>
      </w:r>
      <w:r w:rsidR="00366E8C" w:rsidRPr="00190BC0">
        <w:rPr>
          <w:rFonts w:ascii="Times New Roman" w:hAnsi="Times New Roman"/>
          <w:sz w:val="28"/>
          <w:szCs w:val="28"/>
        </w:rPr>
        <w:t xml:space="preserve">                       </w:t>
      </w:r>
      <w:r w:rsidR="00A71906">
        <w:rPr>
          <w:rFonts w:ascii="Times New Roman" w:hAnsi="Times New Roman"/>
          <w:sz w:val="28"/>
          <w:szCs w:val="28"/>
        </w:rPr>
        <w:t xml:space="preserve">   </w:t>
      </w:r>
      <w:r w:rsidR="00F66194">
        <w:rPr>
          <w:rFonts w:ascii="Times New Roman" w:hAnsi="Times New Roman"/>
          <w:sz w:val="28"/>
          <w:szCs w:val="28"/>
        </w:rPr>
        <w:t xml:space="preserve"> </w:t>
      </w:r>
      <w:r w:rsidR="00366E8C" w:rsidRPr="00190BC0">
        <w:rPr>
          <w:rFonts w:ascii="Times New Roman" w:hAnsi="Times New Roman"/>
          <w:sz w:val="28"/>
          <w:szCs w:val="28"/>
        </w:rPr>
        <w:t xml:space="preserve">       </w:t>
      </w:r>
      <w:r>
        <w:rPr>
          <w:rFonts w:ascii="Times New Roman" w:hAnsi="Times New Roman"/>
          <w:sz w:val="28"/>
          <w:szCs w:val="28"/>
        </w:rPr>
        <w:t xml:space="preserve">     </w:t>
      </w:r>
      <w:r w:rsidR="00366E8C">
        <w:rPr>
          <w:rFonts w:ascii="Times New Roman" w:hAnsi="Times New Roman"/>
          <w:sz w:val="28"/>
          <w:szCs w:val="28"/>
        </w:rPr>
        <w:t xml:space="preserve"> </w:t>
      </w:r>
      <w:r>
        <w:rPr>
          <w:rFonts w:ascii="Times New Roman" w:hAnsi="Times New Roman"/>
          <w:sz w:val="28"/>
          <w:szCs w:val="28"/>
        </w:rPr>
        <w:t>В.М. Коптяев</w:t>
      </w:r>
    </w:p>
    <w:p w:rsidR="00665551" w:rsidRPr="007E36C3" w:rsidRDefault="00665551" w:rsidP="00A71906">
      <w:pPr>
        <w:pStyle w:val="a3"/>
        <w:spacing w:before="0" w:beforeAutospacing="0" w:after="0" w:afterAutospacing="0"/>
        <w:jc w:val="both"/>
        <w:rPr>
          <w:rFonts w:eastAsiaTheme="minorHAnsi"/>
          <w:sz w:val="28"/>
          <w:szCs w:val="28"/>
          <w:lang w:eastAsia="en-US"/>
        </w:rPr>
      </w:pPr>
    </w:p>
    <w:p w:rsidR="00E45674" w:rsidRDefault="00E45674">
      <w:pPr>
        <w:rPr>
          <w:rFonts w:ascii="Times New Roman" w:hAnsi="Times New Roman" w:cs="Times New Roman"/>
          <w:sz w:val="28"/>
          <w:szCs w:val="28"/>
        </w:rPr>
      </w:pPr>
      <w:r>
        <w:rPr>
          <w:sz w:val="28"/>
          <w:szCs w:val="28"/>
        </w:rPr>
        <w:br w:type="page"/>
      </w:r>
    </w:p>
    <w:p w:rsidR="004643E6" w:rsidRDefault="00366E8C"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1" w:name="Par24"/>
      <w:bookmarkEnd w:id="1"/>
      <w:r>
        <w:rPr>
          <w:rFonts w:ascii="Times New Roman" w:eastAsia="Times New Roman" w:hAnsi="Times New Roman" w:cs="Times New Roman"/>
          <w:sz w:val="28"/>
          <w:szCs w:val="28"/>
          <w:lang w:eastAsia="ru-RU"/>
        </w:rPr>
        <w:lastRenderedPageBreak/>
        <w:t xml:space="preserve">Приложение </w:t>
      </w:r>
    </w:p>
    <w:p w:rsidR="003024B9" w:rsidRPr="00563D5B" w:rsidRDefault="003024B9" w:rsidP="00FB36B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 xml:space="preserve">к постановлению </w:t>
      </w:r>
      <w:r w:rsidR="00FB36BF">
        <w:rPr>
          <w:rFonts w:ascii="Times New Roman" w:eastAsia="Times New Roman" w:hAnsi="Times New Roman" w:cs="Times New Roman"/>
          <w:sz w:val="28"/>
          <w:szCs w:val="28"/>
          <w:lang w:eastAsia="ru-RU"/>
        </w:rPr>
        <w:t>АСП Нялинское</w:t>
      </w:r>
    </w:p>
    <w:p w:rsidR="003024B9" w:rsidRPr="00563D5B" w:rsidRDefault="00F66194"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860D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000860D6">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.2016 № </w:t>
      </w:r>
      <w:r w:rsidR="000860D6">
        <w:rPr>
          <w:rFonts w:ascii="Times New Roman" w:eastAsia="Times New Roman" w:hAnsi="Times New Roman" w:cs="Times New Roman"/>
          <w:sz w:val="28"/>
          <w:szCs w:val="28"/>
          <w:lang w:eastAsia="ru-RU"/>
        </w:rPr>
        <w:t>40</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73ADC" w:rsidRDefault="00C70796" w:rsidP="00973ADC">
      <w:pPr>
        <w:widowControl w:val="0"/>
        <w:autoSpaceDE w:val="0"/>
        <w:autoSpaceDN w:val="0"/>
        <w:adjustRightInd w:val="0"/>
        <w:spacing w:after="0" w:line="240" w:lineRule="auto"/>
        <w:jc w:val="center"/>
        <w:rPr>
          <w:rFonts w:ascii="Times New Roman" w:hAnsi="Times New Roman" w:cs="Times New Roman"/>
          <w:sz w:val="28"/>
          <w:szCs w:val="28"/>
        </w:rPr>
      </w:pPr>
      <w:bookmarkStart w:id="2" w:name="Par29"/>
      <w:bookmarkEnd w:id="2"/>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973ADC" w:rsidRDefault="00973ADC"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1BFE" w:rsidRPr="007E36C3">
        <w:rPr>
          <w:rFonts w:ascii="Times New Roman" w:hAnsi="Times New Roman" w:cs="Times New Roman"/>
          <w:sz w:val="28"/>
          <w:szCs w:val="28"/>
        </w:rPr>
        <w:t xml:space="preserve">к </w:t>
      </w:r>
      <w:proofErr w:type="gramStart"/>
      <w:r w:rsidR="00EA1BFE" w:rsidRPr="007E36C3">
        <w:rPr>
          <w:rFonts w:ascii="Times New Roman" w:hAnsi="Times New Roman" w:cs="Times New Roman"/>
          <w:sz w:val="28"/>
          <w:szCs w:val="28"/>
        </w:rPr>
        <w:t>закупаемым</w:t>
      </w:r>
      <w:proofErr w:type="gramEnd"/>
      <w:r w:rsidR="00EA1BFE" w:rsidRPr="007E36C3">
        <w:rPr>
          <w:rFonts w:ascii="Times New Roman" w:hAnsi="Times New Roman" w:cs="Times New Roman"/>
          <w:sz w:val="28"/>
          <w:szCs w:val="28"/>
        </w:rPr>
        <w:t xml:space="preserve"> </w:t>
      </w:r>
      <w:r w:rsidR="00EA1BFE">
        <w:rPr>
          <w:rFonts w:ascii="Times New Roman" w:hAnsi="Times New Roman" w:cs="Times New Roman"/>
          <w:sz w:val="28"/>
          <w:szCs w:val="28"/>
        </w:rPr>
        <w:t>муниципальными органами</w:t>
      </w:r>
      <w:r w:rsidR="00D97FD8">
        <w:rPr>
          <w:rFonts w:ascii="Times New Roman" w:hAnsi="Times New Roman" w:cs="Times New Roman"/>
          <w:sz w:val="28"/>
          <w:szCs w:val="28"/>
        </w:rPr>
        <w:t xml:space="preserve"> сельского поселения </w:t>
      </w:r>
    </w:p>
    <w:p w:rsidR="00C70796" w:rsidRPr="00366E8C" w:rsidRDefault="00D97FD8"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Нялинское</w:t>
      </w:r>
      <w:r w:rsidR="00EA1BFE">
        <w:rPr>
          <w:rFonts w:ascii="Times New Roman" w:hAnsi="Times New Roman" w:cs="Times New Roman"/>
          <w:sz w:val="28"/>
          <w:szCs w:val="28"/>
        </w:rPr>
        <w:t xml:space="preserve"> </w:t>
      </w:r>
      <w:r w:rsidR="00EA1BFE" w:rsidRPr="007E36C3">
        <w:rPr>
          <w:rFonts w:ascii="Times New Roman" w:hAnsi="Times New Roman" w:cs="Times New Roman"/>
          <w:sz w:val="28"/>
          <w:szCs w:val="28"/>
        </w:rPr>
        <w:t>и подведомственными им казенными и бюджетными учреждениями</w:t>
      </w:r>
      <w:r w:rsidR="00EA1BFE">
        <w:rPr>
          <w:rFonts w:ascii="Times New Roman" w:hAnsi="Times New Roman" w:cs="Times New Roman"/>
          <w:sz w:val="28"/>
          <w:szCs w:val="28"/>
        </w:rPr>
        <w:t xml:space="preserve"> отдельным </w:t>
      </w:r>
      <w:r w:rsidR="00EA1BFE" w:rsidRPr="007E36C3">
        <w:rPr>
          <w:rFonts w:ascii="Times New Roman" w:hAnsi="Times New Roman" w:cs="Times New Roman"/>
          <w:sz w:val="28"/>
          <w:szCs w:val="28"/>
        </w:rPr>
        <w:t>видам товаров, работ, услуг (в том числе предельных цен товаров, работ, услуг)</w:t>
      </w:r>
    </w:p>
    <w:p w:rsidR="003C6D01"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BB23BB" w:rsidRPr="004B50D4" w:rsidRDefault="00BB23BB" w:rsidP="00A71906">
      <w:pPr>
        <w:widowControl w:val="0"/>
        <w:autoSpaceDE w:val="0"/>
        <w:autoSpaceDN w:val="0"/>
        <w:adjustRightInd w:val="0"/>
        <w:spacing w:after="0" w:line="240" w:lineRule="auto"/>
        <w:jc w:val="center"/>
        <w:rPr>
          <w:rFonts w:ascii="Times New Roman" w:hAnsi="Times New Roman" w:cs="Times New Roman"/>
          <w:sz w:val="24"/>
          <w:szCs w:val="24"/>
        </w:rPr>
      </w:pPr>
    </w:p>
    <w:p w:rsidR="00BB23BB" w:rsidRPr="001C4F5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органами </w:t>
      </w:r>
      <w:r w:rsidR="00D97FD8">
        <w:rPr>
          <w:rFonts w:ascii="Times New Roman" w:hAnsi="Times New Roman" w:cs="Times New Roman"/>
          <w:sz w:val="28"/>
          <w:szCs w:val="28"/>
        </w:rPr>
        <w:t>сельского поселения Нялинское</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(далее </w:t>
      </w:r>
      <w:r w:rsidR="00AC1EFB">
        <w:rPr>
          <w:rFonts w:ascii="Times New Roman" w:hAnsi="Times New Roman" w:cs="Times New Roman"/>
          <w:sz w:val="28"/>
          <w:szCs w:val="28"/>
        </w:rPr>
        <w:t>также</w:t>
      </w:r>
      <w:r w:rsidR="00E04A95">
        <w:rPr>
          <w:rFonts w:ascii="Times New Roman" w:hAnsi="Times New Roman" w:cs="Times New Roman"/>
          <w:sz w:val="28"/>
          <w:szCs w:val="28"/>
        </w:rPr>
        <w:t xml:space="preserve"> </w:t>
      </w:r>
      <w:r w:rsidR="000C1059">
        <w:rPr>
          <w:rFonts w:ascii="Times New Roman" w:hAnsi="Times New Roman" w:cs="Times New Roman"/>
          <w:sz w:val="28"/>
          <w:szCs w:val="28"/>
        </w:rPr>
        <w:t xml:space="preserve">муниципальные </w:t>
      </w:r>
      <w:r w:rsidR="00AC1EFB">
        <w:rPr>
          <w:rFonts w:ascii="Times New Roman" w:hAnsi="Times New Roman" w:cs="Times New Roman"/>
          <w:sz w:val="28"/>
          <w:szCs w:val="28"/>
        </w:rPr>
        <w:t xml:space="preserve">органы, </w:t>
      </w:r>
      <w:r w:rsidR="00D97FD8">
        <w:rPr>
          <w:rFonts w:ascii="Times New Roman" w:hAnsi="Times New Roman" w:cs="Times New Roman"/>
          <w:sz w:val="28"/>
          <w:szCs w:val="28"/>
        </w:rPr>
        <w:t>сельское поселение</w:t>
      </w:r>
      <w:r w:rsidRPr="00563D5B">
        <w:rPr>
          <w:rFonts w:ascii="Times New Roman" w:hAnsi="Times New Roman" w:cs="Times New Roman"/>
          <w:sz w:val="28"/>
          <w:szCs w:val="28"/>
        </w:rPr>
        <w:t xml:space="preserve">) и подведомственными им казенными и бюджетными учреждениями (далее </w:t>
      </w:r>
      <w:r w:rsidR="00AC1EFB">
        <w:rPr>
          <w:rFonts w:ascii="Times New Roman" w:hAnsi="Times New Roman" w:cs="Times New Roman"/>
          <w:sz w:val="28"/>
          <w:szCs w:val="28"/>
        </w:rPr>
        <w:t>также</w:t>
      </w:r>
      <w:r w:rsidRPr="00563D5B">
        <w:rPr>
          <w:rFonts w:ascii="Times New Roman" w:hAnsi="Times New Roman" w:cs="Times New Roman"/>
          <w:sz w:val="28"/>
          <w:szCs w:val="28"/>
        </w:rPr>
        <w:t xml:space="preserve"> подведомственные </w:t>
      </w:r>
      <w:r w:rsidR="00477F13">
        <w:rPr>
          <w:rFonts w:ascii="Times New Roman" w:hAnsi="Times New Roman" w:cs="Times New Roman"/>
          <w:sz w:val="28"/>
          <w:szCs w:val="28"/>
        </w:rPr>
        <w:t>учреждения</w:t>
      </w:r>
      <w:r w:rsidRPr="00563D5B">
        <w:rPr>
          <w:rFonts w:ascii="Times New Roman" w:hAnsi="Times New Roman" w:cs="Times New Roman"/>
          <w:sz w:val="28"/>
          <w:szCs w:val="28"/>
        </w:rPr>
        <w:t>)</w:t>
      </w:r>
      <w:r w:rsidRPr="00563D5B">
        <w:rPr>
          <w:rFonts w:ascii="Times New Roman" w:eastAsia="Times New Roman" w:hAnsi="Times New Roman" w:cs="Times New Roman"/>
          <w:szCs w:val="20"/>
          <w:lang w:eastAsia="ru-RU"/>
        </w:rPr>
        <w:t xml:space="preserve"> </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D97FD8">
        <w:rPr>
          <w:rFonts w:ascii="Times New Roman" w:hAnsi="Times New Roman" w:cs="Times New Roman"/>
          <w:sz w:val="28"/>
          <w:szCs w:val="28"/>
        </w:rPr>
        <w:t>сельского поселения</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roofErr w:type="gramEnd"/>
    </w:p>
    <w:p w:rsidR="00BB23BB" w:rsidRPr="001C4F5B" w:rsidRDefault="00BB6450" w:rsidP="00F66194">
      <w:pPr>
        <w:pStyle w:val="ConsPlusNormal"/>
        <w:ind w:firstLine="770"/>
        <w:jc w:val="both"/>
        <w:rPr>
          <w:rFonts w:ascii="Times New Roman" w:hAnsi="Times New Roman" w:cs="Times New Roman"/>
          <w:sz w:val="28"/>
          <w:szCs w:val="28"/>
        </w:rPr>
      </w:pPr>
      <w:r w:rsidRPr="001C4F5B">
        <w:rPr>
          <w:rFonts w:ascii="Times New Roman" w:hAnsi="Times New Roman" w:cs="Times New Roman"/>
          <w:sz w:val="28"/>
          <w:szCs w:val="28"/>
        </w:rPr>
        <w:t xml:space="preserve">2. </w:t>
      </w:r>
      <w:r w:rsidR="00BB23BB" w:rsidRPr="001C4F5B">
        <w:rPr>
          <w:rFonts w:ascii="Times New Roman" w:hAnsi="Times New Roman" w:cs="Times New Roman"/>
          <w:sz w:val="28"/>
          <w:szCs w:val="28"/>
        </w:rPr>
        <w:t xml:space="preserve">Понятия, используемые в </w:t>
      </w:r>
      <w:r>
        <w:rPr>
          <w:rFonts w:ascii="Times New Roman" w:hAnsi="Times New Roman" w:cs="Times New Roman"/>
          <w:sz w:val="28"/>
          <w:szCs w:val="28"/>
        </w:rPr>
        <w:t>Правилах</w:t>
      </w:r>
      <w:r w:rsidR="00BB23BB" w:rsidRPr="001C4F5B">
        <w:rPr>
          <w:rFonts w:ascii="Times New Roman" w:hAnsi="Times New Roman" w:cs="Times New Roman"/>
          <w:sz w:val="28"/>
          <w:szCs w:val="28"/>
        </w:rPr>
        <w:t xml:space="preserve">, применяются в том же значении, что и в Федеральном </w:t>
      </w:r>
      <w:hyperlink r:id="rId10" w:history="1">
        <w:r w:rsidR="00BB23BB" w:rsidRPr="001C4F5B">
          <w:rPr>
            <w:rFonts w:ascii="Times New Roman" w:hAnsi="Times New Roman" w:cs="Times New Roman"/>
            <w:sz w:val="28"/>
            <w:szCs w:val="28"/>
          </w:rPr>
          <w:t>законе</w:t>
        </w:r>
      </w:hyperlink>
      <w:r w:rsidR="00BB23BB" w:rsidRPr="001C4F5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w:t>
      </w:r>
      <w:r w:rsidR="00F66194">
        <w:rPr>
          <w:rFonts w:ascii="Times New Roman" w:hAnsi="Times New Roman" w:cs="Times New Roman"/>
          <w:sz w:val="28"/>
          <w:szCs w:val="28"/>
        </w:rPr>
        <w:t xml:space="preserve">х и муниципальных нужд» (далее – </w:t>
      </w:r>
      <w:r w:rsidR="00BB23BB" w:rsidRPr="001C4F5B">
        <w:rPr>
          <w:rFonts w:ascii="Times New Roman" w:hAnsi="Times New Roman" w:cs="Times New Roman"/>
          <w:sz w:val="28"/>
          <w:szCs w:val="28"/>
        </w:rPr>
        <w:t>Федеральный закон).</w:t>
      </w:r>
    </w:p>
    <w:p w:rsidR="00172B5D" w:rsidRPr="004B50D4" w:rsidRDefault="00172B5D" w:rsidP="00A71906">
      <w:pPr>
        <w:autoSpaceDE w:val="0"/>
        <w:autoSpaceDN w:val="0"/>
        <w:adjustRightInd w:val="0"/>
        <w:spacing w:after="0" w:line="240" w:lineRule="auto"/>
        <w:ind w:firstLine="708"/>
        <w:jc w:val="center"/>
        <w:rPr>
          <w:rFonts w:ascii="Times New Roman" w:hAnsi="Times New Roman" w:cs="Times New Roman"/>
          <w:sz w:val="24"/>
          <w:szCs w:val="24"/>
        </w:rPr>
      </w:pPr>
    </w:p>
    <w:p w:rsidR="00BE6B4C" w:rsidRDefault="00BB23BB" w:rsidP="00BE6B4C">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и ведения </w:t>
      </w:r>
    </w:p>
    <w:p w:rsidR="009D3C72" w:rsidRDefault="009D3C72" w:rsidP="00BE6B4C">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ведомственного перечня</w:t>
      </w: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AD704F">
        <w:rPr>
          <w:rFonts w:ascii="Times New Roman" w:hAnsi="Times New Roman" w:cs="Times New Roman"/>
          <w:sz w:val="28"/>
          <w:szCs w:val="28"/>
        </w:rPr>
        <w:t xml:space="preserve">муниципальными </w:t>
      </w:r>
      <w:r w:rsidR="00AD704F" w:rsidRPr="00563D5B">
        <w:rPr>
          <w:rFonts w:ascii="Times New Roman" w:hAnsi="Times New Roman" w:cs="Times New Roman"/>
          <w:sz w:val="28"/>
          <w:szCs w:val="28"/>
        </w:rPr>
        <w:t>органами и подведомственными им казенными и бюджетными учреждениями отдельным видам товаров, работ, услуг (в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муниципальными</w:t>
      </w:r>
      <w:r w:rsidR="00D060FA" w:rsidRPr="000C1059">
        <w:rPr>
          <w:rFonts w:ascii="Times New Roman" w:hAnsi="Times New Roman" w:cs="Times New Roman"/>
          <w:sz w:val="28"/>
          <w:szCs w:val="28"/>
        </w:rPr>
        <w:t xml:space="preserve"> орган</w:t>
      </w:r>
      <w:r w:rsidR="00D060FA">
        <w:rPr>
          <w:rFonts w:ascii="Times New Roman" w:hAnsi="Times New Roman" w:cs="Times New Roman"/>
          <w:sz w:val="28"/>
          <w:szCs w:val="28"/>
        </w:rPr>
        <w:t>ами</w:t>
      </w:r>
      <w:r w:rsidR="00D060FA" w:rsidRPr="000C1059">
        <w:rPr>
          <w:rFonts w:ascii="Times New Roman" w:hAnsi="Times New Roman" w:cs="Times New Roman"/>
          <w:sz w:val="28"/>
          <w:szCs w:val="28"/>
        </w:rPr>
        <w:t xml:space="preserve"> </w:t>
      </w:r>
      <w:r w:rsidR="00E3138E">
        <w:rPr>
          <w:rFonts w:ascii="Times New Roman" w:hAnsi="Times New Roman" w:cs="Times New Roman"/>
          <w:sz w:val="28"/>
          <w:szCs w:val="28"/>
        </w:rPr>
        <w:t>сельского поселения Нялинское</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по форме согласно </w:t>
      </w:r>
      <w:hyperlink r:id="rId11"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D060FA"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w:t>
      </w:r>
      <w:proofErr w:type="gramEnd"/>
      <w:r w:rsidR="00D060FA" w:rsidRPr="009A410D">
        <w:rPr>
          <w:rFonts w:ascii="Times New Roman" w:hAnsi="Times New Roman" w:cs="Times New Roman"/>
          <w:sz w:val="28"/>
          <w:szCs w:val="28"/>
        </w:rPr>
        <w:t xml:space="preserve"> качеству) и иным характеристикам (в том числе предельные цены товаров, работ, услуг), </w:t>
      </w:r>
      <w:proofErr w:type="gramStart"/>
      <w:r w:rsidR="00D060FA" w:rsidRPr="009A410D">
        <w:rPr>
          <w:rFonts w:ascii="Times New Roman" w:hAnsi="Times New Roman" w:cs="Times New Roman"/>
          <w:sz w:val="28"/>
          <w:szCs w:val="28"/>
        </w:rPr>
        <w:t>предусмотренного</w:t>
      </w:r>
      <w:proofErr w:type="gramEnd"/>
      <w:r w:rsidR="00D060FA" w:rsidRPr="009A410D">
        <w:rPr>
          <w:rFonts w:ascii="Times New Roman" w:hAnsi="Times New Roman" w:cs="Times New Roman"/>
          <w:sz w:val="28"/>
          <w:szCs w:val="28"/>
        </w:rPr>
        <w:t xml:space="preserve"> </w:t>
      </w:r>
      <w:hyperlink r:id="rId12"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401B97" w:rsidRPr="009A410D">
        <w:rPr>
          <w:rFonts w:ascii="Times New Roman" w:hAnsi="Times New Roman" w:cs="Times New Roman"/>
          <w:sz w:val="28"/>
          <w:szCs w:val="28"/>
        </w:rPr>
        <w:t xml:space="preserve"> </w:t>
      </w:r>
      <w:r w:rsidR="00D060FA" w:rsidRPr="00E24400">
        <w:rPr>
          <w:rFonts w:ascii="Times New Roman" w:hAnsi="Times New Roman" w:cs="Times New Roman"/>
          <w:sz w:val="28"/>
          <w:szCs w:val="28"/>
        </w:rPr>
        <w:t>В отношении отдельных видов товаров, работ, услуг, включенных</w:t>
      </w:r>
      <w:r w:rsidR="00E3138E">
        <w:rPr>
          <w:rFonts w:ascii="Times New Roman" w:hAnsi="Times New Roman" w:cs="Times New Roman"/>
          <w:sz w:val="28"/>
          <w:szCs w:val="28"/>
        </w:rPr>
        <w:t xml:space="preserve"> </w:t>
      </w:r>
      <w:r w:rsidR="00D060FA" w:rsidRPr="00E24400">
        <w:rPr>
          <w:rFonts w:ascii="Times New Roman" w:hAnsi="Times New Roman" w:cs="Times New Roman"/>
          <w:sz w:val="28"/>
          <w:szCs w:val="28"/>
        </w:rPr>
        <w:t>в обязательный перечень, в ведо</w:t>
      </w:r>
      <w:r w:rsidR="00E3138E">
        <w:rPr>
          <w:rFonts w:ascii="Times New Roman" w:hAnsi="Times New Roman" w:cs="Times New Roman"/>
          <w:sz w:val="28"/>
          <w:szCs w:val="28"/>
        </w:rPr>
        <w:t xml:space="preserve">мственном перечне определяются </w:t>
      </w:r>
      <w:r w:rsidR="00D060FA" w:rsidRPr="00E24400">
        <w:rPr>
          <w:rFonts w:ascii="Times New Roman" w:hAnsi="Times New Roman" w:cs="Times New Roman"/>
          <w:sz w:val="28"/>
          <w:szCs w:val="28"/>
        </w:rP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в ведомственном перечне определяют </w:t>
      </w:r>
      <w:r w:rsidR="00D060FA" w:rsidRPr="00563D5B">
        <w:rPr>
          <w:rFonts w:ascii="Times New Roman" w:hAnsi="Times New Roman" w:cs="Times New Roman"/>
          <w:sz w:val="28"/>
          <w:szCs w:val="28"/>
        </w:rPr>
        <w:lastRenderedPageBreak/>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D060FA" w:rsidRPr="00563D5B" w:rsidRDefault="00FC3401"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6</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060FA"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а) доля расходов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муниципальных</w:t>
      </w:r>
      <w:r w:rsidRPr="00563D5B">
        <w:rPr>
          <w:rFonts w:ascii="Times New Roman" w:hAnsi="Times New Roman" w:cs="Times New Roman"/>
          <w:sz w:val="28"/>
          <w:szCs w:val="28"/>
        </w:rPr>
        <w:t xml:space="preserve"> нужд </w:t>
      </w:r>
      <w:r w:rsidR="003B0441">
        <w:rPr>
          <w:rFonts w:ascii="Times New Roman" w:hAnsi="Times New Roman" w:cs="Times New Roman"/>
          <w:sz w:val="28"/>
          <w:szCs w:val="28"/>
        </w:rPr>
        <w:t>сельского поселения</w:t>
      </w:r>
      <w:r w:rsidRPr="00563D5B">
        <w:rPr>
          <w:rFonts w:ascii="Times New Roman" w:hAnsi="Times New Roman" w:cs="Times New Roman"/>
          <w:sz w:val="28"/>
          <w:szCs w:val="28"/>
        </w:rPr>
        <w:t xml:space="preserve"> за отчетный финансовый год в общем объеме расходов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и </w:t>
      </w:r>
      <w:r w:rsidRPr="00563D5B">
        <w:rPr>
          <w:rFonts w:ascii="Times New Roman" w:hAnsi="Times New Roman" w:cs="Times New Roman"/>
          <w:sz w:val="28"/>
          <w:szCs w:val="28"/>
        </w:rPr>
        <w:t>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на приобретение товаров, работ, услуг за отчетный финансовый год;</w:t>
      </w:r>
    </w:p>
    <w:p w:rsidR="009D3C72"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б) доля контрактов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 xml:space="preserve">муниципальных </w:t>
      </w:r>
      <w:r w:rsidRPr="00563D5B">
        <w:rPr>
          <w:rFonts w:ascii="Times New Roman" w:hAnsi="Times New Roman" w:cs="Times New Roman"/>
          <w:sz w:val="28"/>
          <w:szCs w:val="28"/>
        </w:rPr>
        <w:t xml:space="preserve">нужд </w:t>
      </w:r>
      <w:r w:rsidR="003B0441">
        <w:rPr>
          <w:rFonts w:ascii="Times New Roman" w:hAnsi="Times New Roman" w:cs="Times New Roman"/>
          <w:sz w:val="28"/>
          <w:szCs w:val="28"/>
        </w:rPr>
        <w:t>сельского поселения</w:t>
      </w:r>
      <w:r w:rsidRPr="00563D5B">
        <w:rPr>
          <w:rFonts w:ascii="Times New Roman" w:hAnsi="Times New Roman" w:cs="Times New Roman"/>
          <w:sz w:val="28"/>
          <w:szCs w:val="28"/>
        </w:rPr>
        <w:t>, заключенных в отчетном финансовом году, в общем количест</w:t>
      </w:r>
      <w:r w:rsidR="00F66194">
        <w:rPr>
          <w:rFonts w:ascii="Times New Roman" w:hAnsi="Times New Roman" w:cs="Times New Roman"/>
          <w:sz w:val="28"/>
          <w:szCs w:val="28"/>
        </w:rPr>
        <w:t xml:space="preserve">ве контрактов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 xml:space="preserve">на приобретение товаров, работ, услуг, заключенных </w:t>
      </w:r>
      <w:r>
        <w:rPr>
          <w:rFonts w:ascii="Times New Roman" w:hAnsi="Times New Roman" w:cs="Times New Roman"/>
          <w:sz w:val="28"/>
          <w:szCs w:val="28"/>
        </w:rPr>
        <w:t xml:space="preserve"> </w:t>
      </w:r>
      <w:r w:rsidRPr="00563D5B">
        <w:rPr>
          <w:rFonts w:ascii="Times New Roman" w:hAnsi="Times New Roman" w:cs="Times New Roman"/>
          <w:sz w:val="28"/>
          <w:szCs w:val="28"/>
        </w:rPr>
        <w:t>в отчетном финансовом году.</w:t>
      </w:r>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D060FA" w:rsidRPr="0039784F">
        <w:rPr>
          <w:rFonts w:ascii="Times New Roman" w:hAnsi="Times New Roman" w:cs="Times New Roman"/>
          <w:sz w:val="28"/>
          <w:szCs w:val="28"/>
        </w:rPr>
        <w:t>муниципальным органом</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подведомственными им </w:t>
      </w:r>
      <w:r w:rsidR="00D647C8">
        <w:rPr>
          <w:rFonts w:ascii="Times New Roman" w:hAnsi="Times New Roman" w:cs="Times New Roman"/>
          <w:sz w:val="28"/>
          <w:szCs w:val="28"/>
        </w:rPr>
        <w:t>учреждениями</w:t>
      </w:r>
      <w:r w:rsidR="00D060FA" w:rsidRPr="0039784F">
        <w:rPr>
          <w:rFonts w:ascii="Times New Roman" w:hAnsi="Times New Roman" w:cs="Times New Roman"/>
          <w:sz w:val="28"/>
          <w:szCs w:val="28"/>
        </w:rPr>
        <w:t xml:space="preserve"> закупок.</w:t>
      </w:r>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060FA" w:rsidRPr="00CF7E02">
        <w:rPr>
          <w:rFonts w:ascii="Times New Roman" w:hAnsi="Times New Roman" w:cs="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перечне, учитывают </w:t>
      </w:r>
      <w:proofErr w:type="gramStart"/>
      <w:r w:rsidR="00D060FA" w:rsidRPr="00CF7E02">
        <w:rPr>
          <w:rFonts w:ascii="Times New Roman" w:hAnsi="Times New Roman" w:cs="Times New Roman"/>
          <w:sz w:val="28"/>
          <w:szCs w:val="28"/>
        </w:rPr>
        <w:t>фу</w:t>
      </w:r>
      <w:r w:rsidR="00F66194">
        <w:rPr>
          <w:rFonts w:ascii="Times New Roman" w:hAnsi="Times New Roman" w:cs="Times New Roman"/>
          <w:sz w:val="28"/>
          <w:szCs w:val="28"/>
        </w:rPr>
        <w:t>нкциональное</w:t>
      </w:r>
      <w:proofErr w:type="gramEnd"/>
      <w:r w:rsidR="00F66194">
        <w:rPr>
          <w:rFonts w:ascii="Times New Roman" w:hAnsi="Times New Roman" w:cs="Times New Roman"/>
          <w:sz w:val="28"/>
          <w:szCs w:val="28"/>
        </w:rPr>
        <w:t xml:space="preserve">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Pr="006952C4"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1D312D" w:rsidRPr="00CF7E02">
        <w:rPr>
          <w:rFonts w:ascii="Times New Roman" w:hAnsi="Times New Roman" w:cs="Times New Roman"/>
          <w:sz w:val="28"/>
          <w:szCs w:val="28"/>
        </w:rPr>
        <w:t xml:space="preserve">. </w:t>
      </w:r>
      <w:proofErr w:type="gramStart"/>
      <w:r w:rsidR="00D060FA" w:rsidRPr="006952C4">
        <w:rPr>
          <w:rFonts w:ascii="Times New Roman" w:hAnsi="Times New Roman" w:cs="Times New Roman"/>
          <w:sz w:val="28"/>
          <w:szCs w:val="28"/>
        </w:rPr>
        <w:t xml:space="preserve">Значения потребительских свойств и иных характеристик (в том числе предельные цены) отдельных видов товаров, работ, услуг, </w:t>
      </w:r>
      <w:r w:rsidR="00D060FA" w:rsidRPr="006952C4">
        <w:rPr>
          <w:rFonts w:ascii="Times New Roman" w:hAnsi="Times New Roman" w:cs="Times New Roman"/>
          <w:sz w:val="28"/>
          <w:szCs w:val="28"/>
        </w:rPr>
        <w:lastRenderedPageBreak/>
        <w:t xml:space="preserve">включенных в ведомственный перечень, устанавливаются с учетом категорий и (или) групп должностей работников муниципальных органов и подведомственных им учреждений, если затраты на их приобретение в соответствии с </w:t>
      </w:r>
      <w:hyperlink r:id="rId13" w:history="1">
        <w:r w:rsidR="00D060FA" w:rsidRPr="006952C4">
          <w:rPr>
            <w:rFonts w:ascii="Times New Roman" w:hAnsi="Times New Roman" w:cs="Times New Roman"/>
            <w:sz w:val="28"/>
            <w:szCs w:val="28"/>
          </w:rPr>
          <w:t>требованиями</w:t>
        </w:r>
      </w:hyperlink>
      <w:r w:rsidR="00D060FA" w:rsidRPr="006952C4">
        <w:rPr>
          <w:rFonts w:ascii="Times New Roman" w:hAnsi="Times New Roman" w:cs="Times New Roman"/>
          <w:sz w:val="28"/>
          <w:szCs w:val="28"/>
        </w:rPr>
        <w:t xml:space="preserve"> к определению нормативных затрат на обеспечение функций муниципальных органов и подведомственных им казенных учреждений, утвержденными постановлением</w:t>
      </w:r>
      <w:proofErr w:type="gramEnd"/>
      <w:r w:rsidR="00D060FA" w:rsidRPr="006952C4">
        <w:rPr>
          <w:rFonts w:ascii="Times New Roman" w:hAnsi="Times New Roman" w:cs="Times New Roman"/>
          <w:sz w:val="28"/>
          <w:szCs w:val="28"/>
        </w:rPr>
        <w:t xml:space="preserve"> </w:t>
      </w:r>
      <w:r w:rsidR="004972B4" w:rsidRPr="006952C4">
        <w:rPr>
          <w:rFonts w:ascii="Times New Roman" w:hAnsi="Times New Roman" w:cs="Times New Roman"/>
          <w:sz w:val="28"/>
          <w:szCs w:val="28"/>
        </w:rPr>
        <w:t>А</w:t>
      </w:r>
      <w:r w:rsidR="00D060FA" w:rsidRPr="006952C4">
        <w:rPr>
          <w:rFonts w:ascii="Times New Roman" w:hAnsi="Times New Roman" w:cs="Times New Roman"/>
          <w:sz w:val="28"/>
          <w:szCs w:val="28"/>
        </w:rPr>
        <w:t xml:space="preserve">дминистрации </w:t>
      </w:r>
      <w:r w:rsidR="004972B4" w:rsidRPr="006952C4">
        <w:rPr>
          <w:rFonts w:ascii="Times New Roman" w:hAnsi="Times New Roman" w:cs="Times New Roman"/>
          <w:sz w:val="28"/>
          <w:szCs w:val="28"/>
        </w:rPr>
        <w:t>сельского поселения Нялинское</w:t>
      </w:r>
      <w:r w:rsidR="00D060FA" w:rsidRPr="006952C4">
        <w:rPr>
          <w:rFonts w:ascii="Times New Roman" w:hAnsi="Times New Roman" w:cs="Times New Roman"/>
          <w:sz w:val="28"/>
          <w:szCs w:val="28"/>
        </w:rPr>
        <w:t xml:space="preserve"> от </w:t>
      </w:r>
      <w:r w:rsidR="004972B4" w:rsidRPr="006952C4">
        <w:rPr>
          <w:rFonts w:ascii="Times New Roman" w:hAnsi="Times New Roman" w:cs="Times New Roman"/>
          <w:sz w:val="28"/>
          <w:szCs w:val="28"/>
        </w:rPr>
        <w:t>30</w:t>
      </w:r>
      <w:r w:rsidR="00D060FA" w:rsidRPr="006952C4">
        <w:rPr>
          <w:rFonts w:ascii="Times New Roman" w:hAnsi="Times New Roman" w:cs="Times New Roman"/>
          <w:sz w:val="28"/>
          <w:szCs w:val="28"/>
        </w:rPr>
        <w:t xml:space="preserve"> </w:t>
      </w:r>
      <w:r w:rsidR="004972B4" w:rsidRPr="006952C4">
        <w:rPr>
          <w:rFonts w:ascii="Times New Roman" w:hAnsi="Times New Roman" w:cs="Times New Roman"/>
          <w:sz w:val="28"/>
          <w:szCs w:val="28"/>
        </w:rPr>
        <w:t>декабря</w:t>
      </w:r>
      <w:r w:rsidR="00D060FA" w:rsidRPr="006952C4">
        <w:rPr>
          <w:rFonts w:ascii="Times New Roman" w:hAnsi="Times New Roman" w:cs="Times New Roman"/>
          <w:sz w:val="28"/>
          <w:szCs w:val="28"/>
        </w:rPr>
        <w:t xml:space="preserve"> 2015 года № 64 «</w:t>
      </w:r>
      <w:r w:rsidR="006952C4" w:rsidRPr="006952C4">
        <w:rPr>
          <w:rFonts w:ascii="Times New Roman" w:hAnsi="Times New Roman" w:cs="Times New Roman"/>
          <w:sz w:val="28"/>
          <w:szCs w:val="28"/>
        </w:rPr>
        <w:t>Об определении нормативных затрат на обеспечение функций муниципальных органов муниципального образования «Сельское поселение Нялинское» и подведомственных им казенных учреждений»</w:t>
      </w:r>
      <w:r w:rsidR="00F66194" w:rsidRPr="006952C4">
        <w:rPr>
          <w:rFonts w:ascii="Times New Roman" w:hAnsi="Times New Roman" w:cs="Times New Roman"/>
          <w:sz w:val="28"/>
          <w:szCs w:val="28"/>
        </w:rPr>
        <w:t xml:space="preserve"> (далее – </w:t>
      </w:r>
      <w:r w:rsidR="00D060FA" w:rsidRPr="006952C4">
        <w:rPr>
          <w:rFonts w:ascii="Times New Roman" w:hAnsi="Times New Roman" w:cs="Times New Roman"/>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1E0D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sidRPr="001E0D1F">
        <w:rPr>
          <w:rFonts w:ascii="Times New Roman" w:hAnsi="Times New Roman" w:cs="Times New Roman"/>
          <w:sz w:val="28"/>
          <w:szCs w:val="28"/>
        </w:rPr>
        <w:t>11</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4" w:history="1">
        <w:r w:rsidR="00D060FA" w:rsidRPr="001E0D1F">
          <w:rPr>
            <w:rFonts w:ascii="Times New Roman" w:hAnsi="Times New Roman" w:cs="Times New Roman"/>
            <w:sz w:val="28"/>
            <w:szCs w:val="28"/>
          </w:rPr>
          <w:t>классификатором</w:t>
        </w:r>
      </w:hyperlink>
      <w:r w:rsidR="00D060FA" w:rsidRPr="001E0D1F">
        <w:rPr>
          <w:rFonts w:ascii="Times New Roman" w:hAnsi="Times New Roman" w:cs="Times New Roman"/>
          <w:sz w:val="28"/>
          <w:szCs w:val="28"/>
        </w:rPr>
        <w:t xml:space="preserve"> продукции по видам экономической деятельности.</w:t>
      </w:r>
    </w:p>
    <w:p w:rsidR="001D312D" w:rsidRPr="001E0D1F"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12</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Коммунальные услуги не подлежат включению в ведомственный перечень при условии, если средняя арифмет</w:t>
      </w:r>
      <w:r w:rsidR="00F66194" w:rsidRPr="001E0D1F">
        <w:rPr>
          <w:rFonts w:ascii="Times New Roman" w:hAnsi="Times New Roman" w:cs="Times New Roman"/>
          <w:sz w:val="28"/>
          <w:szCs w:val="28"/>
        </w:rPr>
        <w:t xml:space="preserve">ическая сумма значений </w:t>
      </w:r>
      <w:r w:rsidR="00D060FA" w:rsidRPr="001E0D1F">
        <w:rPr>
          <w:rFonts w:ascii="Times New Roman" w:hAnsi="Times New Roman" w:cs="Times New Roman"/>
          <w:sz w:val="28"/>
          <w:szCs w:val="28"/>
        </w:rPr>
        <w:t xml:space="preserve">критериев, установленных </w:t>
      </w:r>
      <w:hyperlink w:anchor="P51" w:history="1">
        <w:r w:rsidR="00D060FA" w:rsidRPr="001E0D1F">
          <w:rPr>
            <w:rFonts w:ascii="Times New Roman" w:hAnsi="Times New Roman" w:cs="Times New Roman"/>
            <w:sz w:val="28"/>
            <w:szCs w:val="28"/>
          </w:rPr>
          <w:t xml:space="preserve">пунктом </w:t>
        </w:r>
      </w:hyperlink>
      <w:r w:rsidR="00D060FA" w:rsidRPr="001E0D1F">
        <w:rPr>
          <w:rFonts w:ascii="Times New Roman" w:hAnsi="Times New Roman" w:cs="Times New Roman"/>
          <w:sz w:val="28"/>
          <w:szCs w:val="28"/>
        </w:rPr>
        <w:t>6 Правил</w:t>
      </w:r>
      <w:r w:rsidR="00F66194" w:rsidRPr="001E0D1F">
        <w:rPr>
          <w:rFonts w:ascii="Times New Roman" w:hAnsi="Times New Roman" w:cs="Times New Roman"/>
          <w:sz w:val="28"/>
          <w:szCs w:val="28"/>
        </w:rPr>
        <w:t>,</w:t>
      </w:r>
      <w:r w:rsidR="00D060FA" w:rsidRPr="001E0D1F">
        <w:rPr>
          <w:rFonts w:ascii="Times New Roman" w:hAnsi="Times New Roman" w:cs="Times New Roman"/>
          <w:sz w:val="28"/>
          <w:szCs w:val="28"/>
        </w:rPr>
        <w:t xml:space="preserve"> превышает 20 процентов.</w:t>
      </w:r>
    </w:p>
    <w:p w:rsidR="00D060FA" w:rsidRPr="001E0D1F"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w:t>
      </w:r>
      <w:r w:rsidR="00657556" w:rsidRPr="001E0D1F">
        <w:rPr>
          <w:rFonts w:ascii="Times New Roman" w:hAnsi="Times New Roman" w:cs="Times New Roman"/>
          <w:sz w:val="28"/>
          <w:szCs w:val="28"/>
        </w:rPr>
        <w:t>3</w:t>
      </w:r>
      <w:r w:rsidR="00E96CBB"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Муниципальные органы могут дополнительно включать в ведомственный перечень следующие сведения:</w:t>
      </w:r>
    </w:p>
    <w:p w:rsidR="00D060FA" w:rsidRPr="001E0D1F" w:rsidRDefault="00D060FA"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5"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D060FA" w:rsidRPr="001E0D1F"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Pr="00131F5E" w:rsidRDefault="00D060FA" w:rsidP="00F66194">
      <w:pPr>
        <w:pStyle w:val="ConsPlusNormal"/>
        <w:ind w:firstLine="770"/>
        <w:jc w:val="both"/>
        <w:rPr>
          <w:rFonts w:ascii="Times New Roman" w:hAnsi="Times New Roman" w:cs="Times New Roman"/>
          <w:sz w:val="28"/>
          <w:szCs w:val="28"/>
        </w:rPr>
      </w:pPr>
      <w:proofErr w:type="gramStart"/>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6" w:history="1">
        <w:r w:rsidR="00172B5D" w:rsidRPr="00131F5E">
          <w:rPr>
            <w:rFonts w:ascii="Times New Roman" w:hAnsi="Times New Roman" w:cs="Times New Roman"/>
            <w:sz w:val="28"/>
            <w:szCs w:val="28"/>
          </w:rPr>
          <w:t>таблицы</w:t>
        </w:r>
        <w:r w:rsidRPr="00131F5E">
          <w:rPr>
            <w:rFonts w:ascii="Times New Roman" w:hAnsi="Times New Roman" w:cs="Times New Roman"/>
            <w:sz w:val="28"/>
            <w:szCs w:val="28"/>
          </w:rPr>
          <w:t xml:space="preserve"> 1</w:t>
        </w:r>
      </w:hyperlink>
      <w:r w:rsidRPr="00131F5E">
        <w:rPr>
          <w:rFonts w:ascii="Times New Roman" w:hAnsi="Times New Roman" w:cs="Times New Roman"/>
          <w:sz w:val="28"/>
          <w:szCs w:val="28"/>
        </w:rPr>
        <w:t>,</w:t>
      </w:r>
      <w:r w:rsidR="003B244D" w:rsidRPr="00131F5E">
        <w:rPr>
          <w:rFonts w:ascii="Times New Roman" w:hAnsi="Times New Roman" w:cs="Times New Roman"/>
          <w:sz w:val="28"/>
          <w:szCs w:val="28"/>
        </w:rPr>
        <w:t xml:space="preserve"> </w:t>
      </w:r>
      <w:r w:rsidRPr="00131F5E">
        <w:rPr>
          <w:rFonts w:ascii="Times New Roman" w:hAnsi="Times New Roman" w:cs="Times New Roman"/>
          <w:sz w:val="28"/>
          <w:szCs w:val="28"/>
        </w:rPr>
        <w:t>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w:t>
      </w:r>
      <w:proofErr w:type="gramEnd"/>
      <w:r w:rsidRPr="00131F5E">
        <w:rPr>
          <w:rFonts w:ascii="Times New Roman" w:hAnsi="Times New Roman" w:cs="Times New Roman"/>
          <w:sz w:val="28"/>
          <w:szCs w:val="28"/>
        </w:rPr>
        <w:t xml:space="preserve">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57134" w:rsidRPr="00131F5E"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sidRPr="00131F5E">
        <w:rPr>
          <w:rFonts w:ascii="Times New Roman" w:hAnsi="Times New Roman" w:cs="Times New Roman"/>
          <w:sz w:val="28"/>
          <w:szCs w:val="28"/>
        </w:rPr>
        <w:t>1</w:t>
      </w:r>
      <w:r w:rsidR="00657556" w:rsidRPr="00131F5E">
        <w:rPr>
          <w:rFonts w:ascii="Times New Roman" w:hAnsi="Times New Roman" w:cs="Times New Roman"/>
          <w:sz w:val="28"/>
          <w:szCs w:val="28"/>
        </w:rPr>
        <w:t>4</w:t>
      </w:r>
      <w:r w:rsidR="00FC3401" w:rsidRPr="00131F5E">
        <w:rPr>
          <w:rFonts w:ascii="Times New Roman" w:hAnsi="Times New Roman" w:cs="Times New Roman"/>
          <w:sz w:val="28"/>
          <w:szCs w:val="28"/>
        </w:rPr>
        <w:t xml:space="preserve">. </w:t>
      </w:r>
      <w:r w:rsidR="00D060FA" w:rsidRPr="00131F5E">
        <w:rPr>
          <w:rFonts w:ascii="Times New Roman" w:hAnsi="Times New Roman" w:cs="Times New Roman"/>
          <w:sz w:val="28"/>
          <w:szCs w:val="28"/>
        </w:rPr>
        <w:t>Ведомственные перечни подлежат перес</w:t>
      </w:r>
      <w:r w:rsidR="00172B5D" w:rsidRPr="00131F5E">
        <w:rPr>
          <w:rFonts w:ascii="Times New Roman" w:hAnsi="Times New Roman" w:cs="Times New Roman"/>
          <w:sz w:val="28"/>
          <w:szCs w:val="28"/>
        </w:rPr>
        <w:t>мотру не реже одного раза в год</w:t>
      </w:r>
      <w:r w:rsidR="00D060FA" w:rsidRPr="00131F5E">
        <w:rPr>
          <w:rFonts w:ascii="Times New Roman" w:hAnsi="Times New Roman" w:cs="Times New Roman"/>
          <w:sz w:val="28"/>
          <w:szCs w:val="28"/>
        </w:rPr>
        <w:t xml:space="preserve"> с учетом анализа критериев за отчетный финансовый год, установленных  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A71906">
          <w:headerReference w:type="default" r:id="rId17"/>
          <w:headerReference w:type="first" r:id="rId18"/>
          <w:pgSz w:w="11906" w:h="16838"/>
          <w:pgMar w:top="1418" w:right="1247" w:bottom="1134" w:left="1588" w:header="709" w:footer="709" w:gutter="0"/>
          <w:cols w:space="708"/>
          <w:titlePg/>
          <w:docGrid w:linePitch="360"/>
        </w:sectPr>
      </w:pPr>
    </w:p>
    <w:p w:rsidR="00973ADC" w:rsidRDefault="00973ADC" w:rsidP="00973ADC">
      <w:pPr>
        <w:widowControl w:val="0"/>
        <w:autoSpaceDE w:val="0"/>
        <w:autoSpaceDN w:val="0"/>
        <w:spacing w:after="0" w:line="240" w:lineRule="auto"/>
        <w:ind w:left="6237"/>
        <w:jc w:val="right"/>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Приложение 1 к </w:t>
      </w:r>
      <w:r w:rsidRPr="00366E8C">
        <w:rPr>
          <w:rFonts w:ascii="Times New Roman" w:hAnsi="Times New Roman" w:cs="Times New Roman"/>
          <w:sz w:val="28"/>
          <w:szCs w:val="28"/>
        </w:rPr>
        <w:t>Правила</w:t>
      </w:r>
      <w:r>
        <w:rPr>
          <w:rFonts w:ascii="Times New Roman" w:hAnsi="Times New Roman" w:cs="Times New Roman"/>
          <w:sz w:val="28"/>
          <w:szCs w:val="28"/>
        </w:rPr>
        <w:t>м</w:t>
      </w:r>
      <w:r w:rsidRPr="00366E8C">
        <w:rPr>
          <w:rFonts w:ascii="Times New Roman" w:hAnsi="Times New Roman" w:cs="Times New Roman"/>
          <w:sz w:val="28"/>
          <w:szCs w:val="28"/>
        </w:rPr>
        <w:t xml:space="preserve"> определения требований</w:t>
      </w:r>
      <w:r>
        <w:rPr>
          <w:rFonts w:ascii="Times New Roman" w:hAnsi="Times New Roman" w:cs="Times New Roman"/>
          <w:sz w:val="28"/>
          <w:szCs w:val="28"/>
        </w:rPr>
        <w:t xml:space="preserve"> </w:t>
      </w:r>
      <w:r w:rsidRPr="007E36C3">
        <w:rPr>
          <w:rFonts w:ascii="Times New Roman" w:hAnsi="Times New Roman" w:cs="Times New Roman"/>
          <w:sz w:val="28"/>
          <w:szCs w:val="28"/>
        </w:rPr>
        <w:t xml:space="preserve">к закупаемым </w:t>
      </w:r>
      <w:r>
        <w:rPr>
          <w:rFonts w:ascii="Times New Roman" w:hAnsi="Times New Roman" w:cs="Times New Roman"/>
          <w:sz w:val="28"/>
          <w:szCs w:val="28"/>
        </w:rPr>
        <w:t xml:space="preserve">муниципальными органами сельского поселения Нялинское </w:t>
      </w:r>
      <w:r w:rsidRPr="007E36C3">
        <w:rPr>
          <w:rFonts w:ascii="Times New Roman" w:hAnsi="Times New Roman" w:cs="Times New Roman"/>
          <w:sz w:val="28"/>
          <w:szCs w:val="28"/>
        </w:rPr>
        <w:t>и подведомственными им казенными и бюджетными учреждениями</w:t>
      </w:r>
      <w:r>
        <w:rPr>
          <w:rFonts w:ascii="Times New Roman" w:hAnsi="Times New Roman" w:cs="Times New Roman"/>
          <w:sz w:val="28"/>
          <w:szCs w:val="28"/>
        </w:rPr>
        <w:t xml:space="preserve"> отдельным </w:t>
      </w:r>
      <w:r w:rsidRPr="007E36C3">
        <w:rPr>
          <w:rFonts w:ascii="Times New Roman" w:hAnsi="Times New Roman" w:cs="Times New Roman"/>
          <w:sz w:val="28"/>
          <w:szCs w:val="28"/>
        </w:rPr>
        <w:t>видам товаров, работ, услуг (в том числе предельных цен товаров, работ, услуг)</w:t>
      </w:r>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t>Таблица</w:t>
      </w:r>
      <w:r w:rsidR="001D312D" w:rsidRPr="00172B5D">
        <w:rPr>
          <w:rFonts w:ascii="Times New Roman" w:eastAsia="Times New Roman" w:hAnsi="Times New Roman" w:cs="Times New Roman"/>
          <w:sz w:val="28"/>
          <w:szCs w:val="28"/>
          <w:lang w:eastAsia="ru-RU"/>
        </w:rPr>
        <w:t xml:space="preserve"> </w:t>
      </w:r>
      <w:r w:rsidR="003B28CA" w:rsidRPr="00172B5D">
        <w:rPr>
          <w:rFonts w:ascii="Times New Roman" w:eastAsia="Times New Roman" w:hAnsi="Times New Roman" w:cs="Times New Roman"/>
          <w:sz w:val="28"/>
          <w:szCs w:val="28"/>
          <w:lang w:eastAsia="ru-RU"/>
        </w:rPr>
        <w:t>1</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ПЕРЕЧЕНЬ</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отдельных видов товаров, работ, услуг, их потребительские</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свойства (в том числе качество) и иные характеристики</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(в том числе предельные цены товаров, работ, услуг) к ним</w:t>
      </w:r>
    </w:p>
    <w:p w:rsidR="005973FE" w:rsidRPr="00EB659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2492"/>
        <w:gridCol w:w="1430"/>
      </w:tblGrid>
      <w:tr w:rsidR="005973FE" w:rsidRPr="00EB6593" w:rsidTr="003D3B5D">
        <w:trPr>
          <w:jc w:val="center"/>
        </w:trPr>
        <w:tc>
          <w:tcPr>
            <w:tcW w:w="480"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п</w:t>
            </w:r>
            <w:proofErr w:type="gramEnd"/>
            <w:r w:rsidRPr="00EB6593">
              <w:rPr>
                <w:rFonts w:ascii="Times New Roman" w:eastAsia="Times New Roman" w:hAnsi="Times New Roman" w:cs="Times New Roman"/>
                <w:sz w:val="20"/>
                <w:szCs w:val="20"/>
                <w:lang w:eastAsia="ru-RU"/>
              </w:rPr>
              <w:t>/п</w:t>
            </w:r>
          </w:p>
        </w:tc>
        <w:tc>
          <w:tcPr>
            <w:tcW w:w="836"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19" w:history="1">
              <w:r w:rsidRPr="00EB6593">
                <w:rPr>
                  <w:rFonts w:ascii="Times New Roman" w:eastAsia="Times New Roman" w:hAnsi="Times New Roman" w:cs="Times New Roman"/>
                  <w:sz w:val="20"/>
                  <w:szCs w:val="20"/>
                  <w:lang w:eastAsia="ru-RU"/>
                </w:rPr>
                <w:t>ОКПД</w:t>
              </w:r>
            </w:hyperlink>
            <w:r w:rsidR="009D5429">
              <w:t>2</w:t>
            </w:r>
          </w:p>
        </w:tc>
        <w:tc>
          <w:tcPr>
            <w:tcW w:w="1584"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Единица измерения</w:t>
            </w:r>
          </w:p>
        </w:tc>
        <w:tc>
          <w:tcPr>
            <w:tcW w:w="2409" w:type="dxa"/>
            <w:gridSpan w:val="2"/>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Требования </w:t>
            </w:r>
          </w:p>
          <w:p w:rsidR="005973FE" w:rsidRPr="00EB6593" w:rsidRDefault="005973FE" w:rsidP="000860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w:t>
            </w:r>
            <w:proofErr w:type="gramStart"/>
            <w:r w:rsidRPr="00EB6593">
              <w:rPr>
                <w:rFonts w:ascii="Times New Roman" w:eastAsia="Times New Roman" w:hAnsi="Times New Roman" w:cs="Times New Roman"/>
                <w:sz w:val="20"/>
                <w:szCs w:val="20"/>
                <w:lang w:eastAsia="ru-RU"/>
              </w:rPr>
              <w:t>утвержденные</w:t>
            </w:r>
            <w:proofErr w:type="gramEnd"/>
            <w:r w:rsidRPr="00EB6593">
              <w:rPr>
                <w:rFonts w:ascii="Times New Roman" w:eastAsia="Times New Roman" w:hAnsi="Times New Roman" w:cs="Times New Roman"/>
                <w:sz w:val="20"/>
                <w:szCs w:val="20"/>
                <w:lang w:eastAsia="ru-RU"/>
              </w:rPr>
              <w:t xml:space="preserve"> </w:t>
            </w:r>
            <w:r w:rsidR="000860D6">
              <w:rPr>
                <w:rFonts w:ascii="Times New Roman" w:eastAsia="Times New Roman" w:hAnsi="Times New Roman" w:cs="Times New Roman"/>
                <w:sz w:val="20"/>
                <w:szCs w:val="20"/>
                <w:lang w:eastAsia="ru-RU"/>
              </w:rPr>
              <w:t>АСП Нялинское</w:t>
            </w:r>
          </w:p>
        </w:tc>
        <w:tc>
          <w:tcPr>
            <w:tcW w:w="6381" w:type="dxa"/>
            <w:gridSpan w:val="4"/>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5973FE" w:rsidRPr="00EB6593" w:rsidTr="003D3B5D">
        <w:trPr>
          <w:jc w:val="center"/>
        </w:trPr>
        <w:tc>
          <w:tcPr>
            <w:tcW w:w="480"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20" w:history="1">
              <w:r w:rsidRPr="00EB6593">
                <w:rPr>
                  <w:rFonts w:ascii="Times New Roman" w:eastAsia="Times New Roman" w:hAnsi="Times New Roman" w:cs="Times New Roman"/>
                  <w:sz w:val="20"/>
                  <w:szCs w:val="20"/>
                  <w:lang w:eastAsia="ru-RU"/>
                </w:rPr>
                <w:t>ОКЕИ</w:t>
              </w:r>
            </w:hyperlink>
          </w:p>
        </w:tc>
        <w:tc>
          <w:tcPr>
            <w:tcW w:w="1365"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w:t>
            </w:r>
          </w:p>
        </w:tc>
        <w:tc>
          <w:tcPr>
            <w:tcW w:w="118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2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13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13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2492" w:type="dxa"/>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 утвержденной </w:t>
            </w:r>
            <w:r w:rsidR="00EB6593" w:rsidRPr="00EB6593">
              <w:rPr>
                <w:rFonts w:ascii="Times New Roman" w:eastAsia="Times New Roman" w:hAnsi="Times New Roman" w:cs="Times New Roman"/>
                <w:sz w:val="20"/>
                <w:szCs w:val="20"/>
                <w:lang w:eastAsia="ru-RU"/>
              </w:rPr>
              <w:t>АСП Нялинское</w:t>
            </w:r>
          </w:p>
        </w:tc>
        <w:tc>
          <w:tcPr>
            <w:tcW w:w="1430"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функцио</w:t>
            </w:r>
            <w:r w:rsidR="003D3B5D"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нальное</w:t>
            </w:r>
            <w:proofErr w:type="spellEnd"/>
            <w:proofErr w:type="gramEnd"/>
            <w:r w:rsidRPr="00EB6593">
              <w:rPr>
                <w:rFonts w:ascii="Times New Roman" w:eastAsia="Times New Roman" w:hAnsi="Times New Roman" w:cs="Times New Roman"/>
                <w:sz w:val="20"/>
                <w:szCs w:val="20"/>
                <w:lang w:eastAsia="ru-RU"/>
              </w:rPr>
              <w:t xml:space="preserve"> назначение </w:t>
            </w:r>
            <w:hyperlink w:anchor="P153" w:history="1">
              <w:r w:rsidRPr="00EB6593">
                <w:rPr>
                  <w:rFonts w:ascii="Times New Roman" w:eastAsia="Times New Roman" w:hAnsi="Times New Roman" w:cs="Times New Roman"/>
                  <w:sz w:val="20"/>
                  <w:szCs w:val="20"/>
                  <w:lang w:eastAsia="ru-RU"/>
                </w:rPr>
                <w:t>&lt;*&gt;</w:t>
              </w:r>
            </w:hyperlink>
          </w:p>
        </w:tc>
      </w:tr>
      <w:tr w:rsidR="005973FE" w:rsidRPr="00EB6593" w:rsidTr="003D3B5D">
        <w:trPr>
          <w:trHeight w:val="539"/>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sidRPr="00EB6593">
              <w:rPr>
                <w:rFonts w:ascii="Times New Roman" w:eastAsia="Times New Roman" w:hAnsi="Times New Roman" w:cs="Times New Roman"/>
                <w:sz w:val="20"/>
                <w:szCs w:val="20"/>
                <w:lang w:eastAsia="ru-RU"/>
              </w:rPr>
              <w:t>2</w:t>
            </w:r>
            <w:r w:rsidRPr="00EB659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sidRPr="00EB6593">
              <w:rPr>
                <w:rFonts w:ascii="Times New Roman" w:eastAsia="Times New Roman" w:hAnsi="Times New Roman" w:cs="Times New Roman"/>
                <w:sz w:val="20"/>
                <w:szCs w:val="20"/>
                <w:lang w:eastAsia="ru-RU"/>
              </w:rPr>
              <w:t xml:space="preserve">постановлением </w:t>
            </w:r>
            <w:r w:rsidR="00EB6593" w:rsidRPr="00EB6593">
              <w:rPr>
                <w:rFonts w:ascii="Times New Roman" w:eastAsia="Times New Roman" w:hAnsi="Times New Roman" w:cs="Times New Roman"/>
                <w:sz w:val="20"/>
                <w:szCs w:val="20"/>
                <w:lang w:eastAsia="ru-RU"/>
              </w:rPr>
              <w:t>А</w:t>
            </w:r>
            <w:r w:rsidRPr="00EB6593">
              <w:rPr>
                <w:rFonts w:ascii="Times New Roman" w:eastAsia="Times New Roman" w:hAnsi="Times New Roman" w:cs="Times New Roman"/>
                <w:sz w:val="20"/>
                <w:szCs w:val="20"/>
                <w:lang w:eastAsia="ru-RU"/>
              </w:rPr>
              <w:t xml:space="preserve">дминистрации </w:t>
            </w:r>
            <w:r w:rsidR="00EB6593" w:rsidRPr="00EB6593">
              <w:rPr>
                <w:rFonts w:ascii="Times New Roman" w:eastAsia="Times New Roman" w:hAnsi="Times New Roman" w:cs="Times New Roman"/>
                <w:sz w:val="20"/>
                <w:szCs w:val="20"/>
                <w:lang w:eastAsia="ru-RU"/>
              </w:rPr>
              <w:t>сельского поселения Нялинское</w:t>
            </w: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от</w:t>
            </w:r>
            <w:proofErr w:type="gramEnd"/>
            <w:r w:rsidRPr="00EB6593">
              <w:rPr>
                <w:rFonts w:ascii="Times New Roman" w:eastAsia="Times New Roman" w:hAnsi="Times New Roman" w:cs="Times New Roman"/>
                <w:sz w:val="20"/>
                <w:szCs w:val="20"/>
                <w:lang w:eastAsia="ru-RU"/>
              </w:rPr>
              <w:t xml:space="preserve"> _</w:t>
            </w:r>
            <w:r w:rsidR="003D3B5D" w:rsidRPr="00EB6593">
              <w:rPr>
                <w:rFonts w:ascii="Times New Roman" w:eastAsia="Times New Roman" w:hAnsi="Times New Roman" w:cs="Times New Roman"/>
                <w:sz w:val="20"/>
                <w:szCs w:val="20"/>
                <w:lang w:eastAsia="ru-RU"/>
              </w:rPr>
              <w:t xml:space="preserve">_____________ </w:t>
            </w:r>
            <w:r w:rsidRPr="00EB6593">
              <w:rPr>
                <w:rFonts w:ascii="Times New Roman" w:eastAsia="Times New Roman" w:hAnsi="Times New Roman" w:cs="Times New Roman"/>
                <w:sz w:val="20"/>
                <w:szCs w:val="20"/>
                <w:lang w:eastAsia="ru-RU"/>
              </w:rPr>
              <w:t xml:space="preserve"> №_____</w:t>
            </w:r>
          </w:p>
        </w:tc>
      </w:tr>
      <w:tr w:rsidR="005973FE" w:rsidRPr="00EB6593" w:rsidTr="003D3B5D">
        <w:trPr>
          <w:trHeight w:val="157"/>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83"/>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161"/>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Дополнительный перечень отдельных видов товаров, работ, услуг, определенный муниципальным органом</w:t>
            </w:r>
            <w:r w:rsidR="00CF7E02" w:rsidRPr="00EB6593">
              <w:rPr>
                <w:rFonts w:ascii="Times New Roman" w:eastAsia="Times New Roman" w:hAnsi="Times New Roman" w:cs="Times New Roman"/>
                <w:sz w:val="20"/>
                <w:szCs w:val="20"/>
                <w:lang w:eastAsia="ru-RU"/>
              </w:rPr>
              <w:t xml:space="preserve"> </w:t>
            </w:r>
            <w:r w:rsidR="00EB6593" w:rsidRPr="00EB6593">
              <w:rPr>
                <w:rFonts w:ascii="Times New Roman" w:eastAsia="Times New Roman" w:hAnsi="Times New Roman" w:cs="Times New Roman"/>
                <w:sz w:val="20"/>
                <w:szCs w:val="20"/>
                <w:lang w:eastAsia="ru-RU"/>
              </w:rPr>
              <w:t>сельского поселения Нялинское</w:t>
            </w:r>
            <w:r w:rsidRPr="00EB6593">
              <w:rPr>
                <w:rFonts w:ascii="Times New Roman" w:eastAsia="Times New Roman" w:hAnsi="Times New Roman" w:cs="Times New Roman"/>
                <w:sz w:val="20"/>
                <w:szCs w:val="20"/>
                <w:lang w:eastAsia="ru-RU"/>
              </w:rPr>
              <w:t xml:space="preserve"> </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lastRenderedPageBreak/>
              <w:t>2.</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w:t>
      </w:r>
    </w:p>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4" w:name="P153"/>
      <w:bookmarkEnd w:id="4"/>
      <w:r w:rsidRPr="00EB659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17426" w:rsidRPr="00EB6593" w:rsidRDefault="00717426">
      <w:pPr>
        <w:rPr>
          <w:rFonts w:ascii="Times New Roman" w:hAnsi="Times New Roman" w:cs="Times New Roman"/>
          <w:sz w:val="28"/>
          <w:szCs w:val="28"/>
        </w:rPr>
      </w:pPr>
      <w:r w:rsidRPr="00EB6593">
        <w:rPr>
          <w:rFonts w:ascii="Times New Roman" w:hAnsi="Times New Roman" w:cs="Times New Roman"/>
          <w:sz w:val="28"/>
          <w:szCs w:val="28"/>
        </w:rPr>
        <w:br w:type="page"/>
      </w:r>
    </w:p>
    <w:p w:rsidR="00717426" w:rsidRPr="00EB59B0" w:rsidRDefault="000860D6" w:rsidP="00717426">
      <w:pPr>
        <w:widowControl w:val="0"/>
        <w:autoSpaceDE w:val="0"/>
        <w:autoSpaceDN w:val="0"/>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717426" w:rsidRPr="00EB59B0">
        <w:rPr>
          <w:rFonts w:ascii="Times New Roman" w:hAnsi="Times New Roman" w:cs="Times New Roman"/>
          <w:sz w:val="28"/>
          <w:szCs w:val="28"/>
        </w:rPr>
        <w:t xml:space="preserve"> к Правилам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5973FE" w:rsidRPr="00EB59B0" w:rsidRDefault="005973FE" w:rsidP="00A71906">
      <w:pPr>
        <w:widowControl w:val="0"/>
        <w:autoSpaceDE w:val="0"/>
        <w:autoSpaceDN w:val="0"/>
        <w:spacing w:after="0" w:line="240" w:lineRule="auto"/>
        <w:jc w:val="right"/>
        <w:rPr>
          <w:rFonts w:ascii="Times New Roman" w:hAnsi="Times New Roman" w:cs="Times New Roman"/>
          <w:sz w:val="28"/>
          <w:szCs w:val="28"/>
        </w:rPr>
      </w:pPr>
      <w:r w:rsidRPr="00EB59B0">
        <w:rPr>
          <w:rFonts w:ascii="Times New Roman" w:hAnsi="Times New Roman" w:cs="Times New Roman"/>
          <w:sz w:val="28"/>
          <w:szCs w:val="28"/>
        </w:rPr>
        <w:t>Таблица 2</w:t>
      </w:r>
    </w:p>
    <w:p w:rsidR="005973FE" w:rsidRPr="00EB59B0"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 xml:space="preserve">ОБЯЗАТЕЛЬНЫЙ ПЕРЕЧЕНЬ </w:t>
      </w: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EB59B0"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650" w:type="dxa"/>
        <w:tblInd w:w="-318" w:type="dxa"/>
        <w:tblLayout w:type="fixed"/>
        <w:tblLook w:val="04A0" w:firstRow="1" w:lastRow="0" w:firstColumn="1" w:lastColumn="0" w:noHBand="0" w:noVBand="1"/>
      </w:tblPr>
      <w:tblGrid>
        <w:gridCol w:w="565"/>
        <w:gridCol w:w="811"/>
        <w:gridCol w:w="1744"/>
        <w:gridCol w:w="1984"/>
        <w:gridCol w:w="564"/>
        <w:gridCol w:w="697"/>
        <w:gridCol w:w="1671"/>
        <w:gridCol w:w="1671"/>
        <w:gridCol w:w="1671"/>
        <w:gridCol w:w="1636"/>
        <w:gridCol w:w="1636"/>
      </w:tblGrid>
      <w:tr w:rsidR="0058297C" w:rsidRPr="00276052" w:rsidTr="00C23A1F">
        <w:trPr>
          <w:trHeight w:val="48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 </w:t>
            </w:r>
            <w:proofErr w:type="gramStart"/>
            <w:r w:rsidRPr="00276052">
              <w:rPr>
                <w:rFonts w:ascii="Times New Roman" w:eastAsia="Times New Roman" w:hAnsi="Times New Roman" w:cs="Times New Roman"/>
                <w:sz w:val="16"/>
                <w:szCs w:val="16"/>
                <w:lang w:eastAsia="ru-RU"/>
              </w:rPr>
              <w:t>п</w:t>
            </w:r>
            <w:proofErr w:type="gramEnd"/>
            <w:r w:rsidRPr="00276052">
              <w:rPr>
                <w:rFonts w:ascii="Times New Roman" w:eastAsia="Times New Roman" w:hAnsi="Times New Roman" w:cs="Times New Roman"/>
                <w:sz w:val="16"/>
                <w:szCs w:val="16"/>
                <w:lang w:eastAsia="ru-RU"/>
              </w:rPr>
              <w:t>/п</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2C550A" w:rsidP="003D3B5D">
            <w:pPr>
              <w:spacing w:after="0" w:line="240" w:lineRule="auto"/>
              <w:jc w:val="center"/>
              <w:rPr>
                <w:rFonts w:ascii="Times New Roman" w:eastAsia="Times New Roman" w:hAnsi="Times New Roman" w:cs="Times New Roman"/>
                <w:sz w:val="16"/>
                <w:szCs w:val="16"/>
                <w:lang w:eastAsia="ru-RU"/>
              </w:rPr>
            </w:pPr>
            <w:hyperlink r:id="rId21" w:history="1">
              <w:r w:rsidR="0058297C" w:rsidRPr="00276052">
                <w:rPr>
                  <w:rFonts w:ascii="Times New Roman" w:eastAsia="Times New Roman" w:hAnsi="Times New Roman" w:cs="Times New Roman"/>
                  <w:sz w:val="16"/>
                  <w:szCs w:val="16"/>
                  <w:lang w:eastAsia="ru-RU"/>
                </w:rPr>
                <w:t>Код по ОКПД</w:t>
              </w:r>
            </w:hyperlink>
            <w:r w:rsidR="009D5429">
              <w:rPr>
                <w:rFonts w:ascii="Times New Roman" w:hAnsi="Times New Roman" w:cs="Times New Roman"/>
                <w:sz w:val="16"/>
                <w:szCs w:val="16"/>
              </w:rPr>
              <w:t>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 отдельного вида товаров, работ, услуг</w:t>
            </w:r>
          </w:p>
        </w:tc>
        <w:tc>
          <w:tcPr>
            <w:tcW w:w="11530" w:type="dxa"/>
            <w:gridSpan w:val="8"/>
            <w:tcBorders>
              <w:top w:val="single" w:sz="4" w:space="0" w:color="auto"/>
              <w:left w:val="nil"/>
              <w:bottom w:val="single" w:sz="4" w:space="0" w:color="auto"/>
              <w:right w:val="single" w:sz="4" w:space="0" w:color="auto"/>
            </w:tcBorders>
            <w:shd w:val="clear" w:color="auto" w:fill="auto"/>
            <w:hideMark/>
          </w:tcPr>
          <w:p w:rsidR="00CC1A7F"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предельные цены)</w:t>
            </w:r>
            <w:r w:rsidR="00CC1A7F" w:rsidRPr="00276052">
              <w:rPr>
                <w:rFonts w:ascii="Times New Roman" w:eastAsia="Times New Roman" w:hAnsi="Times New Roman" w:cs="Times New Roman"/>
                <w:sz w:val="16"/>
                <w:szCs w:val="16"/>
                <w:lang w:eastAsia="ru-RU"/>
              </w:rPr>
              <w:t xml:space="preserve"> </w:t>
            </w:r>
          </w:p>
          <w:p w:rsidR="0058297C"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отдельных видов товаров, работ, услуг</w:t>
            </w:r>
          </w:p>
        </w:tc>
      </w:tr>
      <w:tr w:rsidR="00C23A1F" w:rsidRPr="00276052" w:rsidTr="00C23A1F">
        <w:trPr>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единица измерения</w:t>
            </w:r>
          </w:p>
        </w:tc>
        <w:tc>
          <w:tcPr>
            <w:tcW w:w="8285" w:type="dxa"/>
            <w:gridSpan w:val="5"/>
            <w:tcBorders>
              <w:top w:val="single" w:sz="4" w:space="0" w:color="auto"/>
              <w:left w:val="nil"/>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значение характеристики</w:t>
            </w:r>
          </w:p>
        </w:tc>
      </w:tr>
      <w:tr w:rsidR="00C23A1F" w:rsidRPr="00276052" w:rsidTr="00C23A1F">
        <w:trPr>
          <w:trHeight w:val="201"/>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w:t>
            </w:r>
          </w:p>
        </w:tc>
        <w:tc>
          <w:tcPr>
            <w:tcW w:w="5013" w:type="dxa"/>
            <w:gridSpan w:val="3"/>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муниципальной службы </w:t>
            </w:r>
            <w:r w:rsidR="00EB59B0" w:rsidRPr="00276052">
              <w:rPr>
                <w:rFonts w:ascii="Times New Roman" w:eastAsia="Times New Roman" w:hAnsi="Times New Roman" w:cs="Times New Roman"/>
                <w:sz w:val="16"/>
                <w:szCs w:val="16"/>
                <w:lang w:eastAsia="ru-RU"/>
              </w:rPr>
              <w:t>сельского поселения Нялинское</w:t>
            </w:r>
          </w:p>
        </w:tc>
        <w:tc>
          <w:tcPr>
            <w:tcW w:w="1636" w:type="dxa"/>
            <w:vMerge w:val="restart"/>
            <w:tcBorders>
              <w:top w:val="single" w:sz="4" w:space="0" w:color="auto"/>
              <w:left w:val="nil"/>
              <w:right w:val="single" w:sz="4" w:space="0" w:color="auto"/>
            </w:tcBorders>
          </w:tcPr>
          <w:p w:rsidR="0058297C" w:rsidRPr="00276052" w:rsidRDefault="00CC1A7F" w:rsidP="003624F4">
            <w:pPr>
              <w:spacing w:after="0" w:line="240" w:lineRule="auto"/>
              <w:jc w:val="center"/>
              <w:rPr>
                <w:rFonts w:ascii="Times New Roman" w:hAnsi="Times New Roman" w:cs="Times New Roman"/>
                <w:sz w:val="16"/>
                <w:szCs w:val="16"/>
              </w:rPr>
            </w:pPr>
            <w:r w:rsidRPr="00276052">
              <w:rPr>
                <w:rFonts w:ascii="Times New Roman" w:eastAsia="Times New Roman" w:hAnsi="Times New Roman" w:cs="Times New Roman"/>
                <w:sz w:val="16"/>
                <w:szCs w:val="16"/>
                <w:lang w:eastAsia="ru-RU"/>
              </w:rPr>
              <w:t>должности категории «р</w:t>
            </w:r>
            <w:r w:rsidR="003D3B5D" w:rsidRPr="00276052">
              <w:rPr>
                <w:rFonts w:ascii="Times New Roman" w:eastAsia="Times New Roman" w:hAnsi="Times New Roman" w:cs="Times New Roman"/>
                <w:sz w:val="16"/>
                <w:szCs w:val="16"/>
                <w:lang w:eastAsia="ru-RU"/>
              </w:rPr>
              <w:t>уководители»</w:t>
            </w:r>
            <w:r w:rsidR="0058297C" w:rsidRPr="00276052">
              <w:rPr>
                <w:rFonts w:ascii="Times New Roman" w:eastAsia="Times New Roman" w:hAnsi="Times New Roman" w:cs="Times New Roman"/>
                <w:sz w:val="16"/>
                <w:szCs w:val="16"/>
                <w:lang w:eastAsia="ru-RU"/>
              </w:rPr>
              <w:t xml:space="preserve"> подведомственного учреждения</w:t>
            </w:r>
            <w:r w:rsidR="00921FCE">
              <w:rPr>
                <w:rFonts w:ascii="Times New Roman" w:eastAsia="Times New Roman" w:hAnsi="Times New Roman" w:cs="Times New Roman"/>
                <w:sz w:val="16"/>
                <w:szCs w:val="16"/>
                <w:lang w:eastAsia="ru-RU"/>
              </w:rPr>
              <w:t>*</w:t>
            </w:r>
          </w:p>
        </w:tc>
        <w:tc>
          <w:tcPr>
            <w:tcW w:w="1636" w:type="dxa"/>
            <w:vMerge w:val="restart"/>
            <w:tcBorders>
              <w:top w:val="single" w:sz="4" w:space="0" w:color="auto"/>
              <w:left w:val="nil"/>
              <w:right w:val="single" w:sz="4" w:space="0" w:color="auto"/>
            </w:tcBorders>
          </w:tcPr>
          <w:p w:rsidR="0058297C" w:rsidRPr="00276052" w:rsidRDefault="00BB6450" w:rsidP="003624F4">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w:t>
            </w:r>
            <w:r w:rsidR="00CC1A7F" w:rsidRPr="00276052">
              <w:rPr>
                <w:rFonts w:ascii="Times New Roman" w:eastAsia="Times New Roman" w:hAnsi="Times New Roman" w:cs="Times New Roman"/>
                <w:sz w:val="16"/>
                <w:szCs w:val="16"/>
                <w:lang w:eastAsia="ru-RU"/>
              </w:rPr>
              <w:t>олжности категории «с</w:t>
            </w:r>
            <w:r w:rsidR="0058297C" w:rsidRPr="00276052">
              <w:rPr>
                <w:rFonts w:ascii="Times New Roman" w:eastAsia="Times New Roman" w:hAnsi="Times New Roman" w:cs="Times New Roman"/>
                <w:sz w:val="16"/>
                <w:szCs w:val="16"/>
                <w:lang w:eastAsia="ru-RU"/>
              </w:rPr>
              <w:t>пециалисты» подведомственного учреждения</w:t>
            </w:r>
            <w:r w:rsidR="00E24400" w:rsidRPr="00276052">
              <w:rPr>
                <w:rFonts w:ascii="Times New Roman" w:eastAsia="Times New Roman" w:hAnsi="Times New Roman" w:cs="Times New Roman"/>
                <w:sz w:val="16"/>
                <w:szCs w:val="16"/>
                <w:lang w:eastAsia="ru-RU"/>
              </w:rPr>
              <w:t>/ иные нужды учреждения</w:t>
            </w:r>
            <w:r w:rsidR="00921FCE">
              <w:rPr>
                <w:rFonts w:ascii="Times New Roman" w:eastAsia="Times New Roman" w:hAnsi="Times New Roman" w:cs="Times New Roman"/>
                <w:sz w:val="16"/>
                <w:szCs w:val="16"/>
                <w:lang w:eastAsia="ru-RU"/>
              </w:rPr>
              <w:t>*</w:t>
            </w:r>
          </w:p>
        </w:tc>
      </w:tr>
      <w:tr w:rsidR="00C23A1F" w:rsidRPr="00276052" w:rsidTr="00C23A1F">
        <w:trPr>
          <w:trHeight w:val="1593"/>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«высшие»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«главные»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ind w:firstLine="3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должности категории «специалисты»</w:t>
            </w:r>
            <w:r w:rsidR="00921FCE">
              <w:rPr>
                <w:rFonts w:ascii="Times New Roman" w:eastAsia="Times New Roman" w:hAnsi="Times New Roman" w:cs="Times New Roman"/>
                <w:sz w:val="16"/>
                <w:szCs w:val="16"/>
                <w:lang w:eastAsia="ru-RU"/>
              </w:rPr>
              <w:t>*</w:t>
            </w: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20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4</w:t>
            </w:r>
          </w:p>
        </w:tc>
        <w:tc>
          <w:tcPr>
            <w:tcW w:w="56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5</w:t>
            </w:r>
          </w:p>
        </w:tc>
        <w:tc>
          <w:tcPr>
            <w:tcW w:w="697"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6</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7</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8</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9</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10</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11</w:t>
            </w:r>
          </w:p>
        </w:tc>
      </w:tr>
      <w:tr w:rsidR="00C23A1F" w:rsidRPr="00DF1E82" w:rsidTr="00C23A1F">
        <w:trPr>
          <w:trHeight w:val="1260"/>
        </w:trPr>
        <w:tc>
          <w:tcPr>
            <w:tcW w:w="565" w:type="dxa"/>
            <w:tcBorders>
              <w:top w:val="nil"/>
              <w:left w:val="single" w:sz="4" w:space="0" w:color="auto"/>
              <w:bottom w:val="single" w:sz="4" w:space="0" w:color="auto"/>
              <w:right w:val="single" w:sz="4" w:space="0" w:color="auto"/>
            </w:tcBorders>
            <w:shd w:val="clear" w:color="auto" w:fill="auto"/>
            <w:hideMark/>
          </w:tcPr>
          <w:p w:rsidR="00DF7323" w:rsidRPr="00DF1E82" w:rsidRDefault="00DF7323" w:rsidP="003D3B5D">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jc w:val="center"/>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26.20.11.110</w:t>
            </w:r>
          </w:p>
        </w:tc>
        <w:tc>
          <w:tcPr>
            <w:tcW w:w="1744"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4" w:type="dxa"/>
            <w:tcBorders>
              <w:top w:val="nil"/>
              <w:left w:val="nil"/>
              <w:bottom w:val="single" w:sz="4" w:space="0" w:color="auto"/>
              <w:right w:val="single" w:sz="4" w:space="0" w:color="auto"/>
            </w:tcBorders>
            <w:shd w:val="clear" w:color="auto" w:fill="auto"/>
            <w:hideMark/>
          </w:tcPr>
          <w:p w:rsidR="00DF7323" w:rsidRPr="00DF1E82" w:rsidRDefault="00DF7323" w:rsidP="00C23A1F">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w:t>
            </w:r>
            <w:r w:rsidR="00C23A1F">
              <w:rPr>
                <w:rFonts w:ascii="Times New Roman" w:eastAsia="Times New Roman" w:hAnsi="Times New Roman" w:cs="Times New Roman"/>
                <w:sz w:val="16"/>
                <w:szCs w:val="16"/>
                <w:lang w:eastAsia="ru-RU"/>
              </w:rPr>
              <w:t>я</w:t>
            </w:r>
            <w:r w:rsidRPr="00DF1E82">
              <w:rPr>
                <w:rFonts w:ascii="Times New Roman" w:eastAsia="Times New Roman" w:hAnsi="Times New Roman" w:cs="Times New Roman"/>
                <w:sz w:val="16"/>
                <w:szCs w:val="16"/>
                <w:lang w:eastAsia="ru-RU"/>
              </w:rPr>
              <w:t xml:space="preserve"> </w:t>
            </w:r>
            <w:proofErr w:type="spellStart"/>
            <w:r w:rsidRPr="00DF1E82">
              <w:rPr>
                <w:rFonts w:ascii="Times New Roman" w:eastAsia="Times New Roman" w:hAnsi="Times New Roman" w:cs="Times New Roman"/>
                <w:sz w:val="16"/>
                <w:szCs w:val="16"/>
                <w:lang w:eastAsia="ru-RU"/>
              </w:rPr>
              <w:t>Wi-Fi</w:t>
            </w:r>
            <w:proofErr w:type="spellEnd"/>
            <w:r w:rsidRPr="00DF1E82">
              <w:rPr>
                <w:rFonts w:ascii="Times New Roman" w:eastAsia="Times New Roman" w:hAnsi="Times New Roman" w:cs="Times New Roman"/>
                <w:sz w:val="16"/>
                <w:szCs w:val="16"/>
                <w:lang w:eastAsia="ru-RU"/>
              </w:rPr>
              <w:t>, поддержки 3G</w:t>
            </w:r>
            <w:r w:rsidR="00C23A1F">
              <w:rPr>
                <w:rFonts w:ascii="Times New Roman" w:eastAsia="Times New Roman" w:hAnsi="Times New Roman" w:cs="Times New Roman"/>
                <w:sz w:val="16"/>
                <w:szCs w:val="16"/>
                <w:lang w:eastAsia="ru-RU"/>
              </w:rPr>
              <w:t>/4</w:t>
            </w:r>
            <w:r w:rsidR="00C23A1F">
              <w:rPr>
                <w:rFonts w:ascii="Times New Roman" w:eastAsia="Times New Roman" w:hAnsi="Times New Roman" w:cs="Times New Roman"/>
                <w:sz w:val="16"/>
                <w:szCs w:val="16"/>
                <w:lang w:val="en-US" w:eastAsia="ru-RU"/>
              </w:rPr>
              <w:t>G</w:t>
            </w:r>
            <w:r w:rsidRPr="00DF1E82">
              <w:rPr>
                <w:rFonts w:ascii="Times New Roman" w:eastAsia="Times New Roman" w:hAnsi="Times New Roman" w:cs="Times New Roman"/>
                <w:sz w:val="16"/>
                <w:szCs w:val="16"/>
                <w:lang w:eastAsia="ru-RU"/>
              </w:rPr>
              <w:t xml:space="preserve"> (UMTS), тип видеоадаптера, время работы, операционная система, предустановленное программное обеспечение, предельная цена</w:t>
            </w:r>
          </w:p>
        </w:tc>
        <w:tc>
          <w:tcPr>
            <w:tcW w:w="564" w:type="dxa"/>
            <w:tcBorders>
              <w:top w:val="nil"/>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DF1E82" w:rsidTr="00C23A1F">
        <w:trPr>
          <w:trHeight w:val="551"/>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lastRenderedPageBreak/>
              <w:t>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F74ECB" w:rsidP="0001224A">
            <w:pPr>
              <w:spacing w:after="0" w:line="240" w:lineRule="auto"/>
              <w:jc w:val="center"/>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26.20.15.000</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F74ECB" w:rsidP="00A71906">
            <w:pPr>
              <w:spacing w:after="0" w:line="240" w:lineRule="auto"/>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F74ECB">
              <w:rPr>
                <w:rFonts w:ascii="Times New Roman" w:eastAsia="Times New Roman" w:hAnsi="Times New Roman" w:cs="Times New Roman"/>
                <w:sz w:val="16"/>
                <w:szCs w:val="16"/>
                <w:lang w:eastAsia="ru-RU"/>
              </w:rPr>
              <w:t>ств дл</w:t>
            </w:r>
            <w:proofErr w:type="gramEnd"/>
            <w:r w:rsidRPr="00F74ECB">
              <w:rPr>
                <w:rFonts w:ascii="Times New Roman" w:eastAsia="Times New Roman" w:hAnsi="Times New Roman" w:cs="Times New Roman"/>
                <w:sz w:val="16"/>
                <w:szCs w:val="16"/>
                <w:lang w:eastAsia="ru-RU"/>
              </w:rPr>
              <w:t xml:space="preserve">я автоматической обработки данных: запоминающие устройства, устройства ввода, устройства вывода </w:t>
            </w:r>
            <w:r w:rsidR="00DF7323" w:rsidRPr="00DF1E82">
              <w:rPr>
                <w:rFonts w:ascii="Times New Roman" w:eastAsia="Times New Roman" w:hAnsi="Times New Roman" w:cs="Times New Roman"/>
                <w:sz w:val="16"/>
                <w:szCs w:val="16"/>
                <w:lang w:eastAsia="ru-RU"/>
              </w:rPr>
              <w:t>(компьютеры персональные на</w:t>
            </w:r>
            <w:r>
              <w:rPr>
                <w:rFonts w:ascii="Times New Roman" w:eastAsia="Times New Roman" w:hAnsi="Times New Roman" w:cs="Times New Roman"/>
                <w:sz w:val="16"/>
                <w:szCs w:val="16"/>
                <w:lang w:eastAsia="ru-RU"/>
              </w:rPr>
              <w:t>стольные, рабочие станции</w:t>
            </w:r>
            <w:r w:rsidR="00DF7323" w:rsidRPr="00DF1E82">
              <w:rPr>
                <w:rFonts w:ascii="Times New Roman" w:eastAsia="Times New Roman" w:hAnsi="Times New Roman" w:cs="Times New Roman"/>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DF1E82">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тип </w:t>
            </w:r>
            <w:r w:rsidR="00C23A1F">
              <w:rPr>
                <w:rFonts w:ascii="Times New Roman" w:eastAsia="Times New Roman" w:hAnsi="Times New Roman" w:cs="Times New Roman"/>
                <w:sz w:val="16"/>
                <w:szCs w:val="16"/>
                <w:lang w:eastAsia="ru-RU"/>
              </w:rPr>
              <w:t xml:space="preserve">ЭВМ </w:t>
            </w:r>
            <w:r w:rsidRPr="00DF1E82">
              <w:rPr>
                <w:rFonts w:ascii="Times New Roman" w:eastAsia="Times New Roman" w:hAnsi="Times New Roman" w:cs="Times New Roman"/>
                <w:sz w:val="16"/>
                <w:szCs w:val="16"/>
                <w:lang w:eastAsia="ru-RU"/>
              </w:rPr>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DF1E82" w:rsidTr="00C23A1F">
        <w:trPr>
          <w:trHeight w:val="1632"/>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3.</w:t>
            </w:r>
          </w:p>
        </w:tc>
        <w:tc>
          <w:tcPr>
            <w:tcW w:w="811"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jc w:val="center"/>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26.20.16</w:t>
            </w:r>
          </w:p>
        </w:tc>
        <w:tc>
          <w:tcPr>
            <w:tcW w:w="1744"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 xml:space="preserve">Устройства ввода или вывода, содержащие или не содержащие в одном корпусе запоминающие устройства </w:t>
            </w:r>
            <w:r w:rsidR="00DF7323" w:rsidRPr="00DF1E82">
              <w:rPr>
                <w:rFonts w:ascii="Times New Roman" w:eastAsia="Times New Roman" w:hAnsi="Times New Roman" w:cs="Times New Roman"/>
                <w:sz w:val="16"/>
                <w:szCs w:val="16"/>
                <w:lang w:eastAsia="ru-RU"/>
              </w:rPr>
              <w:t>(принтеры, сканеры, многофункциональные устройства)</w:t>
            </w:r>
          </w:p>
        </w:tc>
        <w:tc>
          <w:tcPr>
            <w:tcW w:w="1984" w:type="dxa"/>
            <w:tcBorders>
              <w:top w:val="single" w:sz="4" w:space="0" w:color="auto"/>
              <w:left w:val="nil"/>
              <w:bottom w:val="single" w:sz="4" w:space="0" w:color="auto"/>
              <w:right w:val="single" w:sz="4" w:space="0" w:color="auto"/>
            </w:tcBorders>
            <w:shd w:val="clear" w:color="auto" w:fill="auto"/>
            <w:hideMark/>
          </w:tcPr>
          <w:p w:rsidR="00DF7323" w:rsidRPr="00DF1E82" w:rsidRDefault="00DF7323" w:rsidP="0001224A">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метод печати (струйный/лазерный – </w:t>
            </w:r>
            <w:proofErr w:type="gramEnd"/>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для принтера/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разрешение сканирования (для сканера/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цветность (цветной/черно-белый), максимальный формат, скорость печати/</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xml:space="preserve">сканирования, наличие дополнительных модулей </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9D5429" w:rsidTr="00C23A1F">
        <w:trPr>
          <w:trHeight w:val="1063"/>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4.</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26.30.22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тип устройства (телефон/смартфон), поддерживаемые стандарты, операционная система, время работы,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метод управления (сенсорный/кнопочный), количество SIM-карт, наличие модулей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и интерфейсов (</w:t>
            </w:r>
            <w:proofErr w:type="spellStart"/>
            <w:r w:rsidRPr="009D5429">
              <w:rPr>
                <w:rFonts w:ascii="Times New Roman" w:eastAsia="Times New Roman" w:hAnsi="Times New Roman" w:cs="Times New Roman"/>
                <w:sz w:val="16"/>
                <w:szCs w:val="16"/>
                <w:lang w:eastAsia="ru-RU"/>
              </w:rPr>
              <w:t>Wi-Fi</w:t>
            </w:r>
            <w:proofErr w:type="spellEnd"/>
            <w:r w:rsidRPr="009D5429">
              <w:rPr>
                <w:rFonts w:ascii="Times New Roman" w:eastAsia="Times New Roman" w:hAnsi="Times New Roman" w:cs="Times New Roman"/>
                <w:sz w:val="16"/>
                <w:szCs w:val="16"/>
                <w:lang w:eastAsia="ru-RU"/>
              </w:rPr>
              <w:t xml:space="preserve">, </w:t>
            </w:r>
            <w:proofErr w:type="spellStart"/>
            <w:r w:rsidRPr="009D5429">
              <w:rPr>
                <w:rFonts w:ascii="Times New Roman" w:eastAsia="Times New Roman" w:hAnsi="Times New Roman" w:cs="Times New Roman"/>
                <w:sz w:val="16"/>
                <w:szCs w:val="16"/>
                <w:lang w:eastAsia="ru-RU"/>
              </w:rPr>
              <w:t>Bluetooth</w:t>
            </w:r>
            <w:proofErr w:type="spellEnd"/>
            <w:r w:rsidRPr="009D5429">
              <w:rPr>
                <w:rFonts w:ascii="Times New Roman" w:eastAsia="Times New Roman" w:hAnsi="Times New Roman" w:cs="Times New Roman"/>
                <w:sz w:val="16"/>
                <w:szCs w:val="16"/>
                <w:lang w:eastAsia="ru-RU"/>
              </w:rPr>
              <w:t xml:space="preserve">, USB, GPS), стоимость годового </w:t>
            </w:r>
            <w:r w:rsidRPr="009D5429">
              <w:rPr>
                <w:rFonts w:ascii="Times New Roman" w:eastAsia="Times New Roman" w:hAnsi="Times New Roman" w:cs="Times New Roman"/>
                <w:sz w:val="16"/>
                <w:szCs w:val="16"/>
                <w:lang w:eastAsia="ru-RU"/>
              </w:rPr>
              <w:lastRenderedPageBreak/>
              <w:t xml:space="preserve">владения оборудованием (включая договоры технической поддержки, обслуживания, сервисные договоры) из расчета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lastRenderedPageBreak/>
              <w:t>383</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рубль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15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10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FA51D3" w:rsidTr="00C23A1F">
        <w:trPr>
          <w:trHeight w:val="48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lastRenderedPageBreak/>
              <w:t>5.</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29.10.2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Автомобили легковые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251</w:t>
            </w:r>
          </w:p>
        </w:tc>
        <w:tc>
          <w:tcPr>
            <w:tcW w:w="697"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лошадиная сила</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200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150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103"/>
        </w:trPr>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811"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74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564"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383</w:t>
            </w:r>
          </w:p>
        </w:tc>
        <w:tc>
          <w:tcPr>
            <w:tcW w:w="697"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рубль</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2,5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1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30109E" w:rsidTr="00C23A1F">
        <w:trPr>
          <w:trHeight w:val="1428"/>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503782"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6</w:t>
            </w:r>
            <w:r w:rsidR="00DF7323" w:rsidRPr="0030109E">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31.01.11.150</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30109E">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r>
      <w:tr w:rsidR="00C23A1F" w:rsidRPr="00276052" w:rsidTr="00C23A1F">
        <w:trPr>
          <w:trHeight w:val="34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50378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7</w:t>
            </w:r>
            <w:r w:rsidR="00DF7323" w:rsidRPr="004134CC">
              <w:rPr>
                <w:rFonts w:ascii="Times New Roman" w:eastAsia="Times New Roman" w:hAnsi="Times New Roman" w:cs="Times New Roman"/>
                <w:sz w:val="16"/>
                <w:szCs w:val="16"/>
                <w:lang w:eastAsia="ru-RU"/>
              </w:rPr>
              <w:t>.</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31.01.12.160</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w:t>
            </w:r>
            <w:proofErr w:type="spellStart"/>
            <w:proofErr w:type="gramStart"/>
            <w:r w:rsidRPr="004134CC">
              <w:rPr>
                <w:rFonts w:ascii="Times New Roman" w:eastAsia="Times New Roman" w:hAnsi="Times New Roman" w:cs="Times New Roman"/>
                <w:sz w:val="16"/>
                <w:szCs w:val="16"/>
                <w:lang w:eastAsia="ru-RU"/>
              </w:rPr>
              <w:t>твердолист</w:t>
            </w:r>
            <w:proofErr w:type="spellEnd"/>
            <w:r w:rsidRPr="004134CC">
              <w:rPr>
                <w:rFonts w:ascii="Times New Roman" w:eastAsia="Times New Roman" w:hAnsi="Times New Roman" w:cs="Times New Roman"/>
                <w:sz w:val="16"/>
                <w:szCs w:val="16"/>
                <w:lang w:eastAsia="ru-RU"/>
              </w:rPr>
              <w:t>-венных</w:t>
            </w:r>
            <w:proofErr w:type="gramEnd"/>
            <w:r w:rsidRPr="004134CC">
              <w:rPr>
                <w:rFonts w:ascii="Times New Roman" w:eastAsia="Times New Roman" w:hAnsi="Times New Roman" w:cs="Times New Roman"/>
                <w:sz w:val="16"/>
                <w:szCs w:val="16"/>
                <w:lang w:eastAsia="ru-RU"/>
              </w:rPr>
              <w:t xml:space="preserve">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r>
      <w:tr w:rsidR="00C23A1F" w:rsidRPr="00276052" w:rsidTr="00C23A1F">
        <w:trPr>
          <w:trHeight w:val="142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B72D5D">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xml:space="preserve">)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xml:space="preserve">) мех, искусственная </w:t>
            </w:r>
            <w:r w:rsidRPr="004134CC">
              <w:rPr>
                <w:rFonts w:ascii="Times New Roman" w:eastAsia="Times New Roman" w:hAnsi="Times New Roman" w:cs="Times New Roman"/>
                <w:sz w:val="16"/>
                <w:szCs w:val="16"/>
                <w:lang w:eastAsia="ru-RU"/>
              </w:rPr>
              <w:lastRenderedPageBreak/>
              <w:t>замша (микрофибра),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xml:space="preserve">) мех, искусственная </w:t>
            </w:r>
            <w:r w:rsidRPr="004134CC">
              <w:rPr>
                <w:rFonts w:ascii="Times New Roman" w:eastAsia="Times New Roman" w:hAnsi="Times New Roman" w:cs="Times New Roman"/>
                <w:sz w:val="16"/>
                <w:szCs w:val="16"/>
                <w:lang w:eastAsia="ru-RU"/>
              </w:rPr>
              <w:lastRenderedPageBreak/>
              <w:t>замша (микрофибра), ткань, нетканые материалы</w:t>
            </w:r>
            <w:proofErr w:type="gramEnd"/>
          </w:p>
        </w:tc>
      </w:tr>
      <w:tr w:rsidR="00C23A1F" w:rsidRPr="00830EA0" w:rsidTr="00C23A1F">
        <w:trPr>
          <w:trHeight w:val="274"/>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503782"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lastRenderedPageBreak/>
              <w:t>8</w:t>
            </w:r>
            <w:r w:rsidR="00DF7323" w:rsidRPr="00830EA0">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31.01.11</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металлическая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r>
      <w:tr w:rsidR="00C23A1F" w:rsidRPr="002335DC" w:rsidTr="00C23A1F">
        <w:trPr>
          <w:trHeight w:val="1366"/>
        </w:trPr>
        <w:tc>
          <w:tcPr>
            <w:tcW w:w="565" w:type="dxa"/>
            <w:tcBorders>
              <w:top w:val="nil"/>
              <w:left w:val="single" w:sz="4" w:space="0" w:color="auto"/>
              <w:bottom w:val="single" w:sz="4" w:space="0" w:color="auto"/>
              <w:right w:val="single" w:sz="4" w:space="0" w:color="auto"/>
            </w:tcBorders>
            <w:shd w:val="clear" w:color="auto" w:fill="auto"/>
            <w:hideMark/>
          </w:tcPr>
          <w:p w:rsidR="0015282D" w:rsidRPr="002335DC" w:rsidRDefault="00503782" w:rsidP="0001224A">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9</w:t>
            </w:r>
            <w:r w:rsidR="0015282D" w:rsidRPr="002335DC">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31.01.1</w:t>
            </w:r>
            <w:r w:rsidR="00830EA0">
              <w:rPr>
                <w:rFonts w:ascii="Times New Roman" w:eastAsia="Times New Roman" w:hAnsi="Times New Roman" w:cs="Times New Roman"/>
                <w:sz w:val="16"/>
                <w:szCs w:val="16"/>
                <w:lang w:eastAsia="ru-RU"/>
              </w:rPr>
              <w:t>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деревянная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proofErr w:type="gramStart"/>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w:t>
            </w:r>
            <w:proofErr w:type="gramEnd"/>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и тропических);</w:t>
            </w:r>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15282D" w:rsidP="00A71906">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 </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r>
    </w:tbl>
    <w:p w:rsidR="003B28CA" w:rsidRPr="00921FCE" w:rsidRDefault="003B28CA" w:rsidP="00A71906">
      <w:pPr>
        <w:widowControl w:val="0"/>
        <w:autoSpaceDE w:val="0"/>
        <w:autoSpaceDN w:val="0"/>
        <w:spacing w:after="0" w:line="240" w:lineRule="auto"/>
        <w:jc w:val="right"/>
        <w:rPr>
          <w:rFonts w:ascii="Times New Roman" w:hAnsi="Times New Roman" w:cs="Times New Roman"/>
          <w:sz w:val="18"/>
          <w:szCs w:val="18"/>
        </w:rPr>
      </w:pPr>
    </w:p>
    <w:p w:rsidR="00230D0B" w:rsidRDefault="00921FCE"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roofErr w:type="gramStart"/>
      <w:r>
        <w:rPr>
          <w:rFonts w:ascii="Times New Roman" w:hAnsi="Times New Roman" w:cs="Times New Roman"/>
          <w:sz w:val="18"/>
          <w:szCs w:val="18"/>
        </w:rPr>
        <w:t xml:space="preserve">* </w:t>
      </w:r>
      <w:r w:rsidR="00B72D5D" w:rsidRPr="00921FCE">
        <w:rPr>
          <w:rFonts w:ascii="Times New Roman" w:hAnsi="Times New Roman" w:cs="Times New Roman"/>
          <w:sz w:val="18"/>
          <w:szCs w:val="18"/>
        </w:rPr>
        <w:t>З</w:t>
      </w:r>
      <w:r w:rsidR="00230D0B" w:rsidRPr="00921FCE">
        <w:rPr>
          <w:rFonts w:ascii="Times New Roman" w:hAnsi="Times New Roman" w:cs="Times New Roman"/>
          <w:sz w:val="18"/>
          <w:szCs w:val="18"/>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w:t>
      </w:r>
      <w:r w:rsidRPr="00921FCE">
        <w:rPr>
          <w:rFonts w:ascii="Times New Roman" w:hAnsi="Times New Roman" w:cs="Times New Roman"/>
          <w:sz w:val="18"/>
          <w:szCs w:val="18"/>
        </w:rPr>
        <w:t xml:space="preserve">й, и закупаемых для работников </w:t>
      </w:r>
      <w:r w:rsidR="00230D0B" w:rsidRPr="00921FCE">
        <w:rPr>
          <w:rFonts w:ascii="Times New Roman" w:hAnsi="Times New Roman" w:cs="Times New Roman"/>
          <w:sz w:val="18"/>
          <w:szCs w:val="18"/>
        </w:rPr>
        <w:t>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w:t>
      </w:r>
      <w:proofErr w:type="gramEnd"/>
      <w:r w:rsidR="00230D0B" w:rsidRPr="00921FCE">
        <w:rPr>
          <w:rFonts w:ascii="Times New Roman" w:hAnsi="Times New Roman" w:cs="Times New Roman"/>
          <w:sz w:val="18"/>
          <w:szCs w:val="18"/>
        </w:rPr>
        <w:t xml:space="preserve">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921FCE">
        <w:rPr>
          <w:rFonts w:ascii="Times New Roman" w:hAnsi="Times New Roman" w:cs="Times New Roman"/>
          <w:sz w:val="18"/>
          <w:szCs w:val="18"/>
        </w:rPr>
        <w:t xml:space="preserve"> соответствующей категории</w:t>
      </w:r>
      <w:r w:rsidR="00230D0B" w:rsidRPr="00921FCE">
        <w:rPr>
          <w:rFonts w:ascii="Times New Roman" w:hAnsi="Times New Roman" w:cs="Times New Roman"/>
          <w:sz w:val="18"/>
          <w:szCs w:val="18"/>
        </w:rPr>
        <w:t>.</w:t>
      </w: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sectPr w:rsidR="009A2094" w:rsidSect="00A71906">
          <w:headerReference w:type="default" r:id="rId22"/>
          <w:footerReference w:type="default" r:id="rId23"/>
          <w:pgSz w:w="16838" w:h="11906" w:orient="landscape"/>
          <w:pgMar w:top="1418" w:right="1247" w:bottom="1134" w:left="1588" w:header="709" w:footer="981" w:gutter="0"/>
          <w:cols w:space="708"/>
          <w:titlePg/>
          <w:docGrid w:linePitch="360"/>
        </w:sectPr>
      </w:pPr>
    </w:p>
    <w:p w:rsidR="009A2094" w:rsidRPr="00921FCE"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sectPr w:rsidR="009A2094" w:rsidRPr="00921FCE" w:rsidSect="001779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0A" w:rsidRDefault="002C550A" w:rsidP="002F430D">
      <w:pPr>
        <w:spacing w:after="0" w:line="240" w:lineRule="auto"/>
      </w:pPr>
      <w:r>
        <w:separator/>
      </w:r>
    </w:p>
  </w:endnote>
  <w:endnote w:type="continuationSeparator" w:id="0">
    <w:p w:rsidR="002C550A" w:rsidRDefault="002C550A"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Pr="00FB65D9" w:rsidRDefault="004972B4"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0A" w:rsidRDefault="002C550A" w:rsidP="002F430D">
      <w:pPr>
        <w:spacing w:after="0" w:line="240" w:lineRule="auto"/>
      </w:pPr>
      <w:r>
        <w:separator/>
      </w:r>
    </w:p>
  </w:footnote>
  <w:footnote w:type="continuationSeparator" w:id="0">
    <w:p w:rsidR="002C550A" w:rsidRDefault="002C550A"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31019"/>
      <w:docPartObj>
        <w:docPartGallery w:val="Page Numbers (Top of Page)"/>
        <w:docPartUnique/>
      </w:docPartObj>
    </w:sdtPr>
    <w:sdtEndPr/>
    <w:sdtContent>
      <w:p w:rsidR="004972B4" w:rsidRDefault="008445AC">
        <w:pPr>
          <w:pStyle w:val="a4"/>
          <w:jc w:val="center"/>
        </w:pPr>
        <w:r>
          <w:fldChar w:fldCharType="begin"/>
        </w:r>
        <w:r>
          <w:instrText xml:space="preserve"> PAGE   \* MERGEFORMAT </w:instrText>
        </w:r>
        <w:r>
          <w:fldChar w:fldCharType="separate"/>
        </w:r>
        <w:r w:rsidR="00E42210">
          <w:rPr>
            <w:noProof/>
          </w:rPr>
          <w:t>2</w:t>
        </w:r>
        <w:r>
          <w:rPr>
            <w:noProof/>
          </w:rPr>
          <w:fldChar w:fldCharType="end"/>
        </w:r>
      </w:p>
    </w:sdtContent>
  </w:sdt>
  <w:p w:rsidR="004972B4" w:rsidRDefault="004972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Default="004972B4">
    <w:pPr>
      <w:pStyle w:val="a4"/>
      <w:jc w:val="center"/>
    </w:pPr>
  </w:p>
  <w:p w:rsidR="004972B4" w:rsidRDefault="004972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26128"/>
      <w:docPartObj>
        <w:docPartGallery w:val="Page Numbers (Top of Page)"/>
        <w:docPartUnique/>
      </w:docPartObj>
    </w:sdtPr>
    <w:sdtEndPr/>
    <w:sdtContent>
      <w:p w:rsidR="004972B4" w:rsidRDefault="008445AC">
        <w:pPr>
          <w:pStyle w:val="a4"/>
          <w:jc w:val="center"/>
        </w:pPr>
        <w:r>
          <w:fldChar w:fldCharType="begin"/>
        </w:r>
        <w:r>
          <w:instrText>PAGE   \* MERGEFORMAT</w:instrText>
        </w:r>
        <w:r>
          <w:fldChar w:fldCharType="separate"/>
        </w:r>
        <w:r w:rsidR="00E42210">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39"/>
    <w:rsid w:val="00010861"/>
    <w:rsid w:val="0001224A"/>
    <w:rsid w:val="000373E6"/>
    <w:rsid w:val="0004250D"/>
    <w:rsid w:val="00042FD8"/>
    <w:rsid w:val="0005039E"/>
    <w:rsid w:val="00054060"/>
    <w:rsid w:val="000647D6"/>
    <w:rsid w:val="0006723F"/>
    <w:rsid w:val="00071713"/>
    <w:rsid w:val="00080A48"/>
    <w:rsid w:val="000836B8"/>
    <w:rsid w:val="000860D6"/>
    <w:rsid w:val="0008785E"/>
    <w:rsid w:val="00090317"/>
    <w:rsid w:val="000932E8"/>
    <w:rsid w:val="00097175"/>
    <w:rsid w:val="000B031B"/>
    <w:rsid w:val="000C04FE"/>
    <w:rsid w:val="000C1059"/>
    <w:rsid w:val="000C1AC8"/>
    <w:rsid w:val="000D346E"/>
    <w:rsid w:val="000D4C19"/>
    <w:rsid w:val="000E508F"/>
    <w:rsid w:val="000F1E39"/>
    <w:rsid w:val="000F217F"/>
    <w:rsid w:val="000F2FA7"/>
    <w:rsid w:val="000F55FD"/>
    <w:rsid w:val="00100405"/>
    <w:rsid w:val="00101855"/>
    <w:rsid w:val="00104755"/>
    <w:rsid w:val="00104E07"/>
    <w:rsid w:val="00114A64"/>
    <w:rsid w:val="001160CC"/>
    <w:rsid w:val="00120EF4"/>
    <w:rsid w:val="001237B2"/>
    <w:rsid w:val="001267CA"/>
    <w:rsid w:val="00131F5E"/>
    <w:rsid w:val="00136147"/>
    <w:rsid w:val="0015282D"/>
    <w:rsid w:val="0015695D"/>
    <w:rsid w:val="00163050"/>
    <w:rsid w:val="00166649"/>
    <w:rsid w:val="00166699"/>
    <w:rsid w:val="00172B5D"/>
    <w:rsid w:val="00173A4E"/>
    <w:rsid w:val="001756C3"/>
    <w:rsid w:val="00192415"/>
    <w:rsid w:val="001B2FA7"/>
    <w:rsid w:val="001B5F6C"/>
    <w:rsid w:val="001D312D"/>
    <w:rsid w:val="001E0D1F"/>
    <w:rsid w:val="001F4FE9"/>
    <w:rsid w:val="00204266"/>
    <w:rsid w:val="00204FE8"/>
    <w:rsid w:val="002177CE"/>
    <w:rsid w:val="00217D45"/>
    <w:rsid w:val="0022654B"/>
    <w:rsid w:val="0023003E"/>
    <w:rsid w:val="00230D0B"/>
    <w:rsid w:val="002335DC"/>
    <w:rsid w:val="002378FA"/>
    <w:rsid w:val="002531E0"/>
    <w:rsid w:val="00253454"/>
    <w:rsid w:val="00256818"/>
    <w:rsid w:val="002570CC"/>
    <w:rsid w:val="00273965"/>
    <w:rsid w:val="00276052"/>
    <w:rsid w:val="002909E2"/>
    <w:rsid w:val="00291C14"/>
    <w:rsid w:val="002A2ECD"/>
    <w:rsid w:val="002A5C35"/>
    <w:rsid w:val="002B3AE9"/>
    <w:rsid w:val="002C18B7"/>
    <w:rsid w:val="002C264F"/>
    <w:rsid w:val="002C550A"/>
    <w:rsid w:val="002D2380"/>
    <w:rsid w:val="002D6EAA"/>
    <w:rsid w:val="002E61B8"/>
    <w:rsid w:val="002F217F"/>
    <w:rsid w:val="002F2B8B"/>
    <w:rsid w:val="002F343E"/>
    <w:rsid w:val="002F430D"/>
    <w:rsid w:val="002F4CAA"/>
    <w:rsid w:val="002F7F9D"/>
    <w:rsid w:val="0030109E"/>
    <w:rsid w:val="003024B9"/>
    <w:rsid w:val="003031F5"/>
    <w:rsid w:val="00307A9C"/>
    <w:rsid w:val="00311528"/>
    <w:rsid w:val="00325FE6"/>
    <w:rsid w:val="0032760F"/>
    <w:rsid w:val="00332534"/>
    <w:rsid w:val="003411F1"/>
    <w:rsid w:val="0034623C"/>
    <w:rsid w:val="003624F4"/>
    <w:rsid w:val="00366E8C"/>
    <w:rsid w:val="003679B4"/>
    <w:rsid w:val="00393534"/>
    <w:rsid w:val="00393D49"/>
    <w:rsid w:val="0039784F"/>
    <w:rsid w:val="003A5A39"/>
    <w:rsid w:val="003B0441"/>
    <w:rsid w:val="003B244D"/>
    <w:rsid w:val="003B28CA"/>
    <w:rsid w:val="003C6D01"/>
    <w:rsid w:val="003C7EF3"/>
    <w:rsid w:val="003D1A73"/>
    <w:rsid w:val="003D3B5D"/>
    <w:rsid w:val="003D455E"/>
    <w:rsid w:val="003E5175"/>
    <w:rsid w:val="003E552D"/>
    <w:rsid w:val="003F1655"/>
    <w:rsid w:val="003F4F7F"/>
    <w:rsid w:val="00401B97"/>
    <w:rsid w:val="00402482"/>
    <w:rsid w:val="00405E19"/>
    <w:rsid w:val="00410052"/>
    <w:rsid w:val="0041029B"/>
    <w:rsid w:val="004134CC"/>
    <w:rsid w:val="004265B4"/>
    <w:rsid w:val="00442769"/>
    <w:rsid w:val="00445BB6"/>
    <w:rsid w:val="004554EE"/>
    <w:rsid w:val="0046151F"/>
    <w:rsid w:val="004643E6"/>
    <w:rsid w:val="004654B0"/>
    <w:rsid w:val="00477F13"/>
    <w:rsid w:val="00482357"/>
    <w:rsid w:val="00491F54"/>
    <w:rsid w:val="004946CE"/>
    <w:rsid w:val="004972B4"/>
    <w:rsid w:val="004A07A5"/>
    <w:rsid w:val="004A09B9"/>
    <w:rsid w:val="004A2E01"/>
    <w:rsid w:val="004A63DF"/>
    <w:rsid w:val="004B12E5"/>
    <w:rsid w:val="004B4F83"/>
    <w:rsid w:val="004B50D4"/>
    <w:rsid w:val="004B6C71"/>
    <w:rsid w:val="004C0210"/>
    <w:rsid w:val="004C6E3E"/>
    <w:rsid w:val="004E040D"/>
    <w:rsid w:val="004E0EF2"/>
    <w:rsid w:val="004E4313"/>
    <w:rsid w:val="004E6474"/>
    <w:rsid w:val="004E7500"/>
    <w:rsid w:val="004F4A3B"/>
    <w:rsid w:val="004F651B"/>
    <w:rsid w:val="00500417"/>
    <w:rsid w:val="00503782"/>
    <w:rsid w:val="00520EF8"/>
    <w:rsid w:val="00525412"/>
    <w:rsid w:val="00531CF5"/>
    <w:rsid w:val="0053212F"/>
    <w:rsid w:val="00537C1F"/>
    <w:rsid w:val="005459E7"/>
    <w:rsid w:val="005534F8"/>
    <w:rsid w:val="00554187"/>
    <w:rsid w:val="00557E2B"/>
    <w:rsid w:val="00563D5B"/>
    <w:rsid w:val="00565945"/>
    <w:rsid w:val="00567556"/>
    <w:rsid w:val="0058297C"/>
    <w:rsid w:val="005839CF"/>
    <w:rsid w:val="005973FE"/>
    <w:rsid w:val="0059789D"/>
    <w:rsid w:val="005A21DA"/>
    <w:rsid w:val="005A3D99"/>
    <w:rsid w:val="005A558D"/>
    <w:rsid w:val="005B6BF1"/>
    <w:rsid w:val="005C16BA"/>
    <w:rsid w:val="005D3166"/>
    <w:rsid w:val="005D7262"/>
    <w:rsid w:val="005E181C"/>
    <w:rsid w:val="005E2B50"/>
    <w:rsid w:val="005E7957"/>
    <w:rsid w:val="005F022D"/>
    <w:rsid w:val="005F3F95"/>
    <w:rsid w:val="005F6D7D"/>
    <w:rsid w:val="00601945"/>
    <w:rsid w:val="00605202"/>
    <w:rsid w:val="006075D8"/>
    <w:rsid w:val="00622134"/>
    <w:rsid w:val="006275EE"/>
    <w:rsid w:val="00633968"/>
    <w:rsid w:val="00643221"/>
    <w:rsid w:val="00651781"/>
    <w:rsid w:val="00651D89"/>
    <w:rsid w:val="00657134"/>
    <w:rsid w:val="00657556"/>
    <w:rsid w:val="00665551"/>
    <w:rsid w:val="00681AA9"/>
    <w:rsid w:val="00681C39"/>
    <w:rsid w:val="006952C4"/>
    <w:rsid w:val="00696D2F"/>
    <w:rsid w:val="00697600"/>
    <w:rsid w:val="006A1829"/>
    <w:rsid w:val="006B147E"/>
    <w:rsid w:val="006C644D"/>
    <w:rsid w:val="006D0EF9"/>
    <w:rsid w:val="006E2A7A"/>
    <w:rsid w:val="006E41C7"/>
    <w:rsid w:val="006E6322"/>
    <w:rsid w:val="006E64DD"/>
    <w:rsid w:val="006F32CE"/>
    <w:rsid w:val="00701DC6"/>
    <w:rsid w:val="007027AD"/>
    <w:rsid w:val="00704B72"/>
    <w:rsid w:val="00705323"/>
    <w:rsid w:val="007140D1"/>
    <w:rsid w:val="00717426"/>
    <w:rsid w:val="0072040C"/>
    <w:rsid w:val="00740712"/>
    <w:rsid w:val="00783E10"/>
    <w:rsid w:val="007851A9"/>
    <w:rsid w:val="0078572A"/>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30EA0"/>
    <w:rsid w:val="008313DF"/>
    <w:rsid w:val="00832636"/>
    <w:rsid w:val="008348F5"/>
    <w:rsid w:val="008445AC"/>
    <w:rsid w:val="00844617"/>
    <w:rsid w:val="00846A52"/>
    <w:rsid w:val="00856E36"/>
    <w:rsid w:val="008602AE"/>
    <w:rsid w:val="00871A52"/>
    <w:rsid w:val="0089624F"/>
    <w:rsid w:val="008A149C"/>
    <w:rsid w:val="008A3261"/>
    <w:rsid w:val="008A6410"/>
    <w:rsid w:val="008A6792"/>
    <w:rsid w:val="008B4779"/>
    <w:rsid w:val="008C14DF"/>
    <w:rsid w:val="008C2734"/>
    <w:rsid w:val="008C75DC"/>
    <w:rsid w:val="008D2615"/>
    <w:rsid w:val="008D6990"/>
    <w:rsid w:val="008E22F0"/>
    <w:rsid w:val="008E7922"/>
    <w:rsid w:val="008F39C5"/>
    <w:rsid w:val="008F76E4"/>
    <w:rsid w:val="009140E3"/>
    <w:rsid w:val="009174A1"/>
    <w:rsid w:val="00921FCE"/>
    <w:rsid w:val="00922FF9"/>
    <w:rsid w:val="0094085C"/>
    <w:rsid w:val="00942BCE"/>
    <w:rsid w:val="009459FE"/>
    <w:rsid w:val="00962003"/>
    <w:rsid w:val="009623FA"/>
    <w:rsid w:val="00963B15"/>
    <w:rsid w:val="00964E89"/>
    <w:rsid w:val="00967B57"/>
    <w:rsid w:val="009703BD"/>
    <w:rsid w:val="00973ADC"/>
    <w:rsid w:val="00983B0C"/>
    <w:rsid w:val="0099644A"/>
    <w:rsid w:val="009A2094"/>
    <w:rsid w:val="009A361B"/>
    <w:rsid w:val="009A410D"/>
    <w:rsid w:val="009A7D11"/>
    <w:rsid w:val="009B0931"/>
    <w:rsid w:val="009B1182"/>
    <w:rsid w:val="009B13F7"/>
    <w:rsid w:val="009B39CB"/>
    <w:rsid w:val="009B600F"/>
    <w:rsid w:val="009B681F"/>
    <w:rsid w:val="009B7B64"/>
    <w:rsid w:val="009C4DF6"/>
    <w:rsid w:val="009D3C72"/>
    <w:rsid w:val="009D5429"/>
    <w:rsid w:val="009D5F4A"/>
    <w:rsid w:val="009F1781"/>
    <w:rsid w:val="00A00C5E"/>
    <w:rsid w:val="00A05B3C"/>
    <w:rsid w:val="00A07D49"/>
    <w:rsid w:val="00A22A08"/>
    <w:rsid w:val="00A240CF"/>
    <w:rsid w:val="00A256BC"/>
    <w:rsid w:val="00A3114A"/>
    <w:rsid w:val="00A41CF9"/>
    <w:rsid w:val="00A6070D"/>
    <w:rsid w:val="00A63B9C"/>
    <w:rsid w:val="00A70671"/>
    <w:rsid w:val="00A71906"/>
    <w:rsid w:val="00A748AD"/>
    <w:rsid w:val="00A86986"/>
    <w:rsid w:val="00A946F7"/>
    <w:rsid w:val="00A97DFC"/>
    <w:rsid w:val="00AA5F39"/>
    <w:rsid w:val="00AB064E"/>
    <w:rsid w:val="00AC1EFB"/>
    <w:rsid w:val="00AC2983"/>
    <w:rsid w:val="00AD6F4A"/>
    <w:rsid w:val="00AD704F"/>
    <w:rsid w:val="00AF1B10"/>
    <w:rsid w:val="00B00A93"/>
    <w:rsid w:val="00B14868"/>
    <w:rsid w:val="00B20487"/>
    <w:rsid w:val="00B36B59"/>
    <w:rsid w:val="00B46BF7"/>
    <w:rsid w:val="00B5358D"/>
    <w:rsid w:val="00B56566"/>
    <w:rsid w:val="00B632A6"/>
    <w:rsid w:val="00B67F63"/>
    <w:rsid w:val="00B72D5D"/>
    <w:rsid w:val="00B91772"/>
    <w:rsid w:val="00BA01FD"/>
    <w:rsid w:val="00BA133B"/>
    <w:rsid w:val="00BA7A75"/>
    <w:rsid w:val="00BB23BB"/>
    <w:rsid w:val="00BB6450"/>
    <w:rsid w:val="00BD0BA9"/>
    <w:rsid w:val="00BD4A32"/>
    <w:rsid w:val="00BD58A4"/>
    <w:rsid w:val="00BD6B70"/>
    <w:rsid w:val="00BE10D4"/>
    <w:rsid w:val="00BE225D"/>
    <w:rsid w:val="00BE321F"/>
    <w:rsid w:val="00BE3374"/>
    <w:rsid w:val="00BE6B4C"/>
    <w:rsid w:val="00BF2020"/>
    <w:rsid w:val="00BF353A"/>
    <w:rsid w:val="00BF4F6E"/>
    <w:rsid w:val="00BF764C"/>
    <w:rsid w:val="00C013CF"/>
    <w:rsid w:val="00C11F6F"/>
    <w:rsid w:val="00C13194"/>
    <w:rsid w:val="00C21D85"/>
    <w:rsid w:val="00C22139"/>
    <w:rsid w:val="00C23A1F"/>
    <w:rsid w:val="00C2531B"/>
    <w:rsid w:val="00C259CF"/>
    <w:rsid w:val="00C30CD1"/>
    <w:rsid w:val="00C32ABC"/>
    <w:rsid w:val="00C3323D"/>
    <w:rsid w:val="00C33908"/>
    <w:rsid w:val="00C34792"/>
    <w:rsid w:val="00C34ED9"/>
    <w:rsid w:val="00C41B8F"/>
    <w:rsid w:val="00C5281A"/>
    <w:rsid w:val="00C57AED"/>
    <w:rsid w:val="00C6264B"/>
    <w:rsid w:val="00C70796"/>
    <w:rsid w:val="00C83BCF"/>
    <w:rsid w:val="00C845CF"/>
    <w:rsid w:val="00C849A5"/>
    <w:rsid w:val="00C931CE"/>
    <w:rsid w:val="00CA65B5"/>
    <w:rsid w:val="00CB2A6A"/>
    <w:rsid w:val="00CB7612"/>
    <w:rsid w:val="00CC1A7F"/>
    <w:rsid w:val="00CC24C8"/>
    <w:rsid w:val="00CD13CE"/>
    <w:rsid w:val="00CD7C70"/>
    <w:rsid w:val="00CE2DFC"/>
    <w:rsid w:val="00CE32C1"/>
    <w:rsid w:val="00CF0103"/>
    <w:rsid w:val="00CF066B"/>
    <w:rsid w:val="00CF26D4"/>
    <w:rsid w:val="00CF417B"/>
    <w:rsid w:val="00CF7E02"/>
    <w:rsid w:val="00D04F7B"/>
    <w:rsid w:val="00D060FA"/>
    <w:rsid w:val="00D1746A"/>
    <w:rsid w:val="00D27CFF"/>
    <w:rsid w:val="00D4768A"/>
    <w:rsid w:val="00D47E0F"/>
    <w:rsid w:val="00D559DA"/>
    <w:rsid w:val="00D56AF2"/>
    <w:rsid w:val="00D60BAB"/>
    <w:rsid w:val="00D647C8"/>
    <w:rsid w:val="00D76561"/>
    <w:rsid w:val="00D86CDB"/>
    <w:rsid w:val="00D86FF9"/>
    <w:rsid w:val="00D97FD8"/>
    <w:rsid w:val="00DA7813"/>
    <w:rsid w:val="00DB1B1B"/>
    <w:rsid w:val="00DB243C"/>
    <w:rsid w:val="00DB6965"/>
    <w:rsid w:val="00DD0ADE"/>
    <w:rsid w:val="00DF1E82"/>
    <w:rsid w:val="00DF7323"/>
    <w:rsid w:val="00DF763C"/>
    <w:rsid w:val="00DF76F9"/>
    <w:rsid w:val="00E039B3"/>
    <w:rsid w:val="00E04A95"/>
    <w:rsid w:val="00E072DA"/>
    <w:rsid w:val="00E11909"/>
    <w:rsid w:val="00E1261F"/>
    <w:rsid w:val="00E176F4"/>
    <w:rsid w:val="00E17735"/>
    <w:rsid w:val="00E17958"/>
    <w:rsid w:val="00E24400"/>
    <w:rsid w:val="00E30251"/>
    <w:rsid w:val="00E3138E"/>
    <w:rsid w:val="00E3395B"/>
    <w:rsid w:val="00E340B1"/>
    <w:rsid w:val="00E35434"/>
    <w:rsid w:val="00E42210"/>
    <w:rsid w:val="00E43B85"/>
    <w:rsid w:val="00E45674"/>
    <w:rsid w:val="00E46618"/>
    <w:rsid w:val="00E551CC"/>
    <w:rsid w:val="00E5547D"/>
    <w:rsid w:val="00E64952"/>
    <w:rsid w:val="00E67528"/>
    <w:rsid w:val="00E8192B"/>
    <w:rsid w:val="00E96CBB"/>
    <w:rsid w:val="00E97099"/>
    <w:rsid w:val="00EA1BFE"/>
    <w:rsid w:val="00EA5209"/>
    <w:rsid w:val="00EA65EC"/>
    <w:rsid w:val="00EB001F"/>
    <w:rsid w:val="00EB1434"/>
    <w:rsid w:val="00EB59B0"/>
    <w:rsid w:val="00EB6593"/>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28C4"/>
    <w:rsid w:val="00F4557C"/>
    <w:rsid w:val="00F511BC"/>
    <w:rsid w:val="00F51435"/>
    <w:rsid w:val="00F528D9"/>
    <w:rsid w:val="00F60AF1"/>
    <w:rsid w:val="00F61220"/>
    <w:rsid w:val="00F66194"/>
    <w:rsid w:val="00F7416C"/>
    <w:rsid w:val="00F74ECB"/>
    <w:rsid w:val="00F877C8"/>
    <w:rsid w:val="00F93DB5"/>
    <w:rsid w:val="00FA0652"/>
    <w:rsid w:val="00FA51D3"/>
    <w:rsid w:val="00FB03FF"/>
    <w:rsid w:val="00FB36BF"/>
    <w:rsid w:val="00FB65D9"/>
    <w:rsid w:val="00FC30CE"/>
    <w:rsid w:val="00FC3401"/>
    <w:rsid w:val="00FC4A3A"/>
    <w:rsid w:val="00FD1C4F"/>
    <w:rsid w:val="00FE164A"/>
    <w:rsid w:val="00FE5A28"/>
    <w:rsid w:val="00FE72F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758">
      <w:bodyDiv w:val="1"/>
      <w:marLeft w:val="0"/>
      <w:marRight w:val="0"/>
      <w:marTop w:val="0"/>
      <w:marBottom w:val="0"/>
      <w:divBdr>
        <w:top w:val="none" w:sz="0" w:space="0" w:color="auto"/>
        <w:left w:val="none" w:sz="0" w:space="0" w:color="auto"/>
        <w:bottom w:val="none" w:sz="0" w:space="0" w:color="auto"/>
        <w:right w:val="none" w:sz="0" w:space="0" w:color="auto"/>
      </w:divBdr>
    </w:div>
    <w:div w:id="449477013">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593633459">
      <w:bodyDiv w:val="1"/>
      <w:marLeft w:val="0"/>
      <w:marRight w:val="0"/>
      <w:marTop w:val="0"/>
      <w:marBottom w:val="0"/>
      <w:divBdr>
        <w:top w:val="none" w:sz="0" w:space="0" w:color="auto"/>
        <w:left w:val="none" w:sz="0" w:space="0" w:color="auto"/>
        <w:bottom w:val="none" w:sz="0" w:space="0" w:color="auto"/>
        <w:right w:val="none" w:sz="0" w:space="0" w:color="auto"/>
      </w:divBdr>
    </w:div>
    <w:div w:id="939801082">
      <w:bodyDiv w:val="1"/>
      <w:marLeft w:val="0"/>
      <w:marRight w:val="0"/>
      <w:marTop w:val="0"/>
      <w:marBottom w:val="0"/>
      <w:divBdr>
        <w:top w:val="none" w:sz="0" w:space="0" w:color="auto"/>
        <w:left w:val="none" w:sz="0" w:space="0" w:color="auto"/>
        <w:bottom w:val="none" w:sz="0" w:space="0" w:color="auto"/>
        <w:right w:val="none" w:sz="0" w:space="0" w:color="auto"/>
      </w:divBdr>
    </w:div>
    <w:div w:id="1169297856">
      <w:bodyDiv w:val="1"/>
      <w:marLeft w:val="0"/>
      <w:marRight w:val="0"/>
      <w:marTop w:val="0"/>
      <w:marBottom w:val="0"/>
      <w:divBdr>
        <w:top w:val="none" w:sz="0" w:space="0" w:color="auto"/>
        <w:left w:val="none" w:sz="0" w:space="0" w:color="auto"/>
        <w:bottom w:val="none" w:sz="0" w:space="0" w:color="auto"/>
        <w:right w:val="none" w:sz="0" w:space="0" w:color="auto"/>
      </w:divBdr>
    </w:div>
    <w:div w:id="1179806926">
      <w:bodyDiv w:val="1"/>
      <w:marLeft w:val="0"/>
      <w:marRight w:val="0"/>
      <w:marTop w:val="0"/>
      <w:marBottom w:val="0"/>
      <w:divBdr>
        <w:top w:val="none" w:sz="0" w:space="0" w:color="auto"/>
        <w:left w:val="none" w:sz="0" w:space="0" w:color="auto"/>
        <w:bottom w:val="none" w:sz="0" w:space="0" w:color="auto"/>
        <w:right w:val="none" w:sz="0" w:space="0" w:color="auto"/>
      </w:divBdr>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268779576">
      <w:bodyDiv w:val="1"/>
      <w:marLeft w:val="0"/>
      <w:marRight w:val="0"/>
      <w:marTop w:val="0"/>
      <w:marBottom w:val="0"/>
      <w:divBdr>
        <w:top w:val="none" w:sz="0" w:space="0" w:color="auto"/>
        <w:left w:val="none" w:sz="0" w:space="0" w:color="auto"/>
        <w:bottom w:val="none" w:sz="0" w:space="0" w:color="auto"/>
        <w:right w:val="none" w:sz="0" w:space="0" w:color="auto"/>
      </w:divBdr>
    </w:div>
    <w:div w:id="1454402881">
      <w:bodyDiv w:val="1"/>
      <w:marLeft w:val="0"/>
      <w:marRight w:val="0"/>
      <w:marTop w:val="0"/>
      <w:marBottom w:val="0"/>
      <w:divBdr>
        <w:top w:val="none" w:sz="0" w:space="0" w:color="auto"/>
        <w:left w:val="none" w:sz="0" w:space="0" w:color="auto"/>
        <w:bottom w:val="none" w:sz="0" w:space="0" w:color="auto"/>
        <w:right w:val="none" w:sz="0" w:space="0" w:color="auto"/>
      </w:divBdr>
    </w:div>
    <w:div w:id="1476213623">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 w:id="1712460783">
      <w:bodyDiv w:val="1"/>
      <w:marLeft w:val="0"/>
      <w:marRight w:val="0"/>
      <w:marTop w:val="0"/>
      <w:marBottom w:val="0"/>
      <w:divBdr>
        <w:top w:val="none" w:sz="0" w:space="0" w:color="auto"/>
        <w:left w:val="none" w:sz="0" w:space="0" w:color="auto"/>
        <w:bottom w:val="none" w:sz="0" w:space="0" w:color="auto"/>
        <w:right w:val="none" w:sz="0" w:space="0" w:color="auto"/>
      </w:divBdr>
    </w:div>
    <w:div w:id="18090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5ABD5693B8FA91776D907BA152577892EDA9B6B8B7B71ED3A84F82A4957D8EC7F8D0342B06DF3Cg8x6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C5ABD5693B8FA91776D907BA152577892ECAAB0B1B4B71ED3A84F82A4g9x5F" TargetMode="External"/><Relationship Id="rId7" Type="http://schemas.openxmlformats.org/officeDocument/2006/relationships/footnotes" Target="footnotes.xml"/><Relationship Id="rId12" Type="http://schemas.openxmlformats.org/officeDocument/2006/relationships/hyperlink" Target="consultantplus://offline/ref=6711FC0AB56588B6B5B6B6ED7BA043316380C4EF6D71D9F65CF0042BCE9EC03153399EDD97D86E18Y5S5H"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D1C0163D0409F53E7A11DB0B6EB328E8FA6FD263AA59B2AEAA85AE4673A8ED8865F0F77FA8D2CC776e8J" TargetMode="External"/><Relationship Id="rId20" Type="http://schemas.openxmlformats.org/officeDocument/2006/relationships/hyperlink" Target="consultantplus://offline/ref=CC5ABD5693B8FA91776D907BA152577892ECAEB3B7B2B71ED3A84F82A4g9x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11FC0AB56588B6B5B6B6ED7BA043316380C4EF6D71D9F65CF0042BCE9EC03153399EDD97D86E1DY5S1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2D1BF2B46C294B2A2CDB0C20E41E495DDF6173DAC12844AF1DFD7694DEC160E9879B0EAFD6B79A9M0d8J" TargetMode="External"/><Relationship Id="rId23" Type="http://schemas.openxmlformats.org/officeDocument/2006/relationships/footer" Target="footer1.xml"/><Relationship Id="rId10" Type="http://schemas.openxmlformats.org/officeDocument/2006/relationships/hyperlink" Target="consultantplus://offline/ref=58653907AD80072C8F0A91FCA4C0CD3FAAF0819E2128AFE77AA618994616131D6CD11C2F2B869268J6Y4L" TargetMode="External"/><Relationship Id="rId19" Type="http://schemas.openxmlformats.org/officeDocument/2006/relationships/hyperlink" Target="consultantplus://offline/ref=CC5ABD5693B8FA91776D907BA152577892ECAAB0B1B4B71ED3A84F82A4g9x5F" TargetMode="External"/><Relationship Id="rId4" Type="http://schemas.microsoft.com/office/2007/relationships/stylesWithEffects" Target="stylesWithEffect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C5ABD5693B8FA91776D907BA152577892ECAAB0B1B4B71ED3A84F82A4g9x5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6DBF-F386-48E9-8563-D4798CEC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3072</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User</cp:lastModifiedBy>
  <cp:revision>3</cp:revision>
  <cp:lastPrinted>2016-10-19T05:49:00Z</cp:lastPrinted>
  <dcterms:created xsi:type="dcterms:W3CDTF">2016-10-04T11:23:00Z</dcterms:created>
  <dcterms:modified xsi:type="dcterms:W3CDTF">2016-10-19T05:49:00Z</dcterms:modified>
</cp:coreProperties>
</file>